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DE4" w:rsidRDefault="00E70D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E70DE4" w:rsidRPr="004C1A29" w:rsidRDefault="00E70DE4" w:rsidP="000F3E11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 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 Закона Чувашской Республики «О внесении изменения в статью 29 Закона Чувашской Республики «О защите населения и территорий Чувашской Республики от чрезвычайных ситуаций природного и техногенного характера»</w:t>
      </w:r>
    </w:p>
    <w:p w:rsidR="00E70DE4" w:rsidRDefault="00E70DE4">
      <w:pPr>
        <w:jc w:val="center"/>
        <w:rPr>
          <w:spacing w:val="6"/>
          <w:sz w:val="28"/>
          <w:szCs w:val="28"/>
        </w:rPr>
      </w:pPr>
    </w:p>
    <w:p w:rsidR="00E70DE4" w:rsidRDefault="00E70DE4">
      <w:pPr>
        <w:ind w:firstLine="709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>
        <w:rPr>
          <w:sz w:val="28"/>
          <w:szCs w:val="28"/>
        </w:rPr>
        <w:t>«О внесении изменения в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29 Закона Чувашской Республики «О защите населения и территорий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от чрезвычайных ситуаций природного и техногенного характера» не потребует признания утратившими силу, приостановления,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нения или принятия законов Чувашской Республики и иных нормативных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вовых актов Чувашской Республики.</w:t>
      </w:r>
    </w:p>
    <w:p w:rsidR="00E70DE4" w:rsidRDefault="00E70DE4">
      <w:pPr>
        <w:ind w:firstLine="709"/>
        <w:jc w:val="both"/>
        <w:rPr>
          <w:sz w:val="28"/>
          <w:szCs w:val="28"/>
        </w:rPr>
      </w:pPr>
    </w:p>
    <w:p w:rsidR="00E70DE4" w:rsidRDefault="00E70DE4">
      <w:pPr>
        <w:ind w:firstLine="709"/>
        <w:jc w:val="both"/>
        <w:rPr>
          <w:sz w:val="28"/>
          <w:szCs w:val="28"/>
        </w:rPr>
      </w:pPr>
    </w:p>
    <w:p w:rsidR="00E70DE4" w:rsidRDefault="00E70DE4">
      <w:pPr>
        <w:ind w:firstLine="709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14.95pt;margin-top:5.95pt;width:186.65pt;height:80.55pt;z-index:251658240;visibility:visible;mso-wrap-distance-left:3.2mm;mso-wrap-distance-right:3.2mm">
            <v:imagedata r:id="rId6" o:title=""/>
          </v:shape>
        </w:pic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786"/>
        <w:gridCol w:w="4959"/>
      </w:tblGrid>
      <w:tr w:rsidR="00E70DE4">
        <w:tc>
          <w:tcPr>
            <w:tcW w:w="4786" w:type="dxa"/>
          </w:tcPr>
          <w:p w:rsidR="00E70DE4" w:rsidRDefault="00E70D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Чувашской Республики по делам гражданской обороны 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вычайным ситуациям</w:t>
            </w:r>
          </w:p>
        </w:tc>
        <w:tc>
          <w:tcPr>
            <w:tcW w:w="4959" w:type="dxa"/>
          </w:tcPr>
          <w:p w:rsidR="00E70DE4" w:rsidRDefault="00E70DE4">
            <w:pPr>
              <w:rPr>
                <w:sz w:val="28"/>
                <w:szCs w:val="28"/>
              </w:rPr>
            </w:pPr>
          </w:p>
          <w:p w:rsidR="00E70DE4" w:rsidRDefault="00E70DE4">
            <w:pPr>
              <w:pStyle w:val="3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70DE4" w:rsidRDefault="00E70DE4">
            <w:pPr>
              <w:pStyle w:val="33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С.Г. Павлов</w:t>
            </w:r>
          </w:p>
        </w:tc>
      </w:tr>
    </w:tbl>
    <w:p w:rsidR="00E70DE4" w:rsidRPr="004C1A29" w:rsidRDefault="00E70DE4">
      <w:pPr>
        <w:ind w:firstLine="709"/>
        <w:jc w:val="both"/>
        <w:rPr>
          <w:sz w:val="28"/>
          <w:szCs w:val="28"/>
          <w:lang w:eastAsia="en-US"/>
        </w:rPr>
      </w:pPr>
    </w:p>
    <w:p w:rsidR="00E70DE4" w:rsidRPr="004C1A29" w:rsidRDefault="00E70DE4">
      <w:pPr>
        <w:ind w:firstLine="709"/>
        <w:jc w:val="both"/>
        <w:rPr>
          <w:color w:val="000000"/>
          <w:sz w:val="28"/>
          <w:szCs w:val="28"/>
        </w:rPr>
      </w:pPr>
    </w:p>
    <w:p w:rsidR="00E70DE4" w:rsidRDefault="00E70DE4">
      <w:pPr>
        <w:ind w:firstLine="709"/>
        <w:jc w:val="both"/>
        <w:rPr>
          <w:sz w:val="28"/>
          <w:szCs w:val="28"/>
        </w:rPr>
      </w:pPr>
    </w:p>
    <w:sectPr w:rsidR="00E70DE4" w:rsidSect="003D0F59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DE4" w:rsidRDefault="00E70DE4">
      <w:r>
        <w:separator/>
      </w:r>
    </w:p>
  </w:endnote>
  <w:endnote w:type="continuationSeparator" w:id="0">
    <w:p w:rsidR="00E70DE4" w:rsidRDefault="00E7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DE4" w:rsidRDefault="00E70DE4">
      <w:r>
        <w:separator/>
      </w:r>
    </w:p>
  </w:footnote>
  <w:footnote w:type="continuationSeparator" w:id="0">
    <w:p w:rsidR="00E70DE4" w:rsidRDefault="00E70D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DE4" w:rsidRDefault="00E70DE4">
    <w:pPr>
      <w:pStyle w:val="a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E70DE4" w:rsidRDefault="00E70DE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DE4" w:rsidRDefault="00E70DE4">
    <w:pPr>
      <w:pStyle w:val="a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2</w:t>
    </w:r>
    <w:r>
      <w:rPr>
        <w:rStyle w:val="afb"/>
      </w:rPr>
      <w:fldChar w:fldCharType="end"/>
    </w:r>
  </w:p>
  <w:p w:rsidR="00E70DE4" w:rsidRDefault="00E70DE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FDD"/>
    <w:rsid w:val="000F3E11"/>
    <w:rsid w:val="003D0F59"/>
    <w:rsid w:val="004C1A29"/>
    <w:rsid w:val="00E30FDD"/>
    <w:rsid w:val="00E7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778D3985-2C8D-4931-88C1-2B55583A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ab">
    <w:name w:val="Верхний колонтитул Знак"/>
    <w:basedOn w:val="a0"/>
    <w:link w:val="ac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cs="Times New Roman"/>
    </w:rPr>
  </w:style>
  <w:style w:type="paragraph" w:styleId="af">
    <w:name w:val="caption"/>
    <w:basedOn w:val="a"/>
    <w:next w:val="a"/>
    <w:link w:val="af0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  <w:locked/>
    <w:rPr>
      <w:b/>
      <w:color w:val="4F81BD"/>
      <w:sz w:val="18"/>
    </w:rPr>
  </w:style>
  <w:style w:type="table" w:styleId="af1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2">
    <w:name w:val="Hyperlink"/>
    <w:basedOn w:val="a0"/>
    <w:uiPriority w:val="99"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pPr>
      <w:spacing w:after="40"/>
    </w:pPr>
    <w:rPr>
      <w:sz w:val="18"/>
    </w:rPr>
  </w:style>
  <w:style w:type="character" w:customStyle="1" w:styleId="af4">
    <w:name w:val="Текст сноски Знак"/>
    <w:basedOn w:val="a0"/>
    <w:link w:val="af3"/>
    <w:uiPriority w:val="99"/>
    <w:locked/>
    <w:rPr>
      <w:sz w:val="18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endnote text"/>
    <w:basedOn w:val="a"/>
    <w:link w:val="af7"/>
    <w:uiPriority w:val="99"/>
    <w:semiHidden/>
    <w:rPr>
      <w:sz w:val="20"/>
    </w:rPr>
  </w:style>
  <w:style w:type="character" w:customStyle="1" w:styleId="af7">
    <w:name w:val="Текст концевой сноски Знак"/>
    <w:basedOn w:val="a0"/>
    <w:link w:val="af6"/>
    <w:uiPriority w:val="99"/>
    <w:locked/>
    <w:rPr>
      <w:sz w:val="20"/>
    </w:rPr>
  </w:style>
  <w:style w:type="character" w:styleId="af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9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</w:rPr>
  </w:style>
  <w:style w:type="paragraph" w:styleId="afa">
    <w:name w:val="table of figures"/>
    <w:basedOn w:val="a"/>
    <w:next w:val="a"/>
    <w:uiPriority w:val="99"/>
  </w:style>
  <w:style w:type="paragraph" w:styleId="ac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uiPriority w:val="99"/>
    <w:semiHidden/>
    <w:rsid w:val="005B7407"/>
    <w:rPr>
      <w:sz w:val="24"/>
      <w:szCs w:val="24"/>
    </w:rPr>
  </w:style>
  <w:style w:type="character" w:styleId="afb">
    <w:name w:val="page number"/>
    <w:basedOn w:val="a0"/>
    <w:uiPriority w:val="99"/>
    <w:rPr>
      <w:rFonts w:cs="Times New Roman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sz w:val="28"/>
      <w:szCs w:val="28"/>
      <w:lang w:eastAsia="en-US"/>
    </w:rPr>
  </w:style>
  <w:style w:type="paragraph" w:styleId="afc">
    <w:name w:val="Balloon Text"/>
    <w:basedOn w:val="a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locked/>
    <w:rPr>
      <w:rFonts w:ascii="Tahoma" w:hAnsi="Tahoma"/>
      <w:sz w:val="16"/>
    </w:rPr>
  </w:style>
  <w:style w:type="paragraph" w:styleId="33">
    <w:name w:val="Body Text 3"/>
    <w:basedOn w:val="a"/>
    <w:link w:val="34"/>
    <w:uiPriority w:val="99"/>
    <w:pPr>
      <w:spacing w:after="120"/>
      <w:jc w:val="both"/>
    </w:pPr>
    <w:rPr>
      <w:rFonts w:ascii="TimesET" w:hAnsi="TimesET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ascii="TimesET" w:hAnsi="TimesE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21</cp:revision>
  <cp:lastPrinted>2025-12-26T10:09:00Z</cp:lastPrinted>
  <dcterms:created xsi:type="dcterms:W3CDTF">2020-11-27T08:14:00Z</dcterms:created>
  <dcterms:modified xsi:type="dcterms:W3CDTF">2025-12-26T10:09:00Z</dcterms:modified>
</cp:coreProperties>
</file>