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56" w:rsidRPr="00177477" w:rsidRDefault="00B17503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и</w:t>
      </w:r>
      <w:r w:rsidR="00487E56" w:rsidRPr="0017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</w:t>
      </w:r>
    </w:p>
    <w:p w:rsidR="00DF4C8B" w:rsidRPr="00177477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оценке по основным критериям материалов, представленных на конкурс </w:t>
      </w:r>
    </w:p>
    <w:p w:rsidR="00DF4C8B" w:rsidRPr="00177477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образований на право проведения на их территории мероприя</w:t>
      </w:r>
      <w:r w:rsidR="00CB7831" w:rsidRPr="00177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тий </w:t>
      </w:r>
    </w:p>
    <w:p w:rsidR="00487E56" w:rsidRPr="00177477" w:rsidRDefault="00CB7831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177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рамках</w:t>
      </w:r>
      <w:proofErr w:type="gramEnd"/>
      <w:r w:rsidRPr="00177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празднования в 202</w:t>
      </w:r>
      <w:r w:rsidR="00872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87E56" w:rsidRPr="00177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Дня Республики</w:t>
      </w:r>
    </w:p>
    <w:p w:rsidR="00487E56" w:rsidRPr="00177477" w:rsidRDefault="00487E56" w:rsidP="00487E56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845EB" w:rsidRPr="00177477" w:rsidRDefault="002845EB" w:rsidP="00066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487E56" w:rsidRPr="00872BC2" w:rsidRDefault="00487E56" w:rsidP="00100DF1">
      <w:pPr>
        <w:pStyle w:val="af8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2B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proofErr w:type="spellStart"/>
      <w:r w:rsidRPr="00872B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Аликовскому</w:t>
      </w:r>
      <w:proofErr w:type="spellEnd"/>
      <w:r w:rsidRPr="00872B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району</w:t>
      </w:r>
    </w:p>
    <w:p w:rsidR="009170DF" w:rsidRPr="00177477" w:rsidRDefault="009170DF" w:rsidP="009170DF">
      <w:pPr>
        <w:pStyle w:val="af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Pr="00177477" w:rsidRDefault="00CB7831" w:rsidP="00872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соответствует условиям конкурса. Представлена информ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 районе. Имеется информация о достигнутых успехах в социально-экономическом ра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витии района. </w:t>
      </w:r>
      <w:r w:rsid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</w:t>
      </w:r>
      <w:r w:rsidR="00872BC2"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сметно-финансовый расче</w:t>
      </w:r>
      <w:r w:rsid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>т, а также концепция празднования и предложения по символике.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8"/>
      </w:tblGrid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E767F3" w:rsidRPr="00177477" w:rsidRDefault="00E767F3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Аликовском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отремонтир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дорог на общую сумму 29,4 мл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 Разр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ботана проектно-сметная документация и пол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чено положительное заключение экспертизы  на капитальный ремонт автомобильной дороги местного значения протяженность 11,6 км сто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мостью 549, 8 млн. рублей.</w:t>
            </w:r>
          </w:p>
          <w:p w:rsidR="00E767F3" w:rsidRPr="00177477" w:rsidRDefault="00E767F3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 капитальный ремонт 8 водонапорных башен и водозаборных скважин.</w:t>
            </w:r>
          </w:p>
          <w:p w:rsidR="00E767F3" w:rsidRPr="00177477" w:rsidRDefault="00E767F3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Указа Главы Чувашской Республики 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января 2017 г. № 7 «О реал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на территории Чувашской Республики проектов развития общественной инфраструкт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основанных на местных инициативах»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территории района реализовано 37 проектов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56B" w:rsidRPr="00177477" w:rsidRDefault="000B5319" w:rsidP="007F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национального проекта «Жилье и 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родская среда» в 2021 году благоустроена одна дворовая территория на сумму 1,1 млн. рублей.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221B32" w:rsidRPr="00177477" w:rsidRDefault="00513781" w:rsidP="000B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территориал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планирования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ген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ральные планы всех </w:t>
            </w:r>
            <w:r w:rsidR="00400E3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 района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Завершена работа по утверждению правил Зе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лепользования и застройки и установлению гр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 населенных пунктов.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7F54E6" w:rsidRPr="00177477" w:rsidRDefault="00221B32" w:rsidP="007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 w:rsidR="0051378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зелеными насаждениями на о</w:t>
            </w:r>
            <w:r w:rsidR="0051378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1378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жителя района составляет 38</w:t>
            </w:r>
            <w:r w:rsidR="00EC4E2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4E2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EC4E2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норм</w:t>
            </w:r>
            <w:r w:rsidR="0051378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1378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человека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78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  <w:proofErr w:type="spellStart"/>
            <w:r w:rsidR="0051378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1378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221B32" w:rsidRPr="00177477" w:rsidRDefault="00B6507A" w:rsidP="000B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Улично-дорожные сети с твердым покрытием в населенных пунктах составля</w:t>
            </w:r>
            <w:r w:rsidR="00CB783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общей протяженности сети.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221B32" w:rsidRPr="00177477" w:rsidRDefault="00005A41" w:rsidP="000B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выделение на благоустройство и озеленение из всех источнико</w:t>
            </w:r>
            <w:r w:rsidR="0049456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финансирования составляет </w:t>
            </w:r>
            <w:r w:rsidR="000B53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млн</w:t>
            </w:r>
            <w:r w:rsidR="0049456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221B32" w:rsidRPr="00177477" w:rsidRDefault="00B6507A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объекты социально-культурной сферы, мн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гоквартирные дома (где необходимо было уст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новить) оборудованы пандусами для доступа в них инвалидов и престарелых граждан.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придомовых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0B5319" w:rsidRPr="00177477" w:rsidRDefault="00221B32" w:rsidP="00BD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</w:t>
            </w:r>
            <w:r w:rsidR="00005A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5319" w:rsidRPr="00177477" w:rsidRDefault="000B5319" w:rsidP="00BD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50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игровыми площадками для детей дошкольного и младшего школьного возраста</w:t>
            </w:r>
            <w:r w:rsidR="00005A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отношению к нормативным требованиям)</w:t>
            </w:r>
            <w:r w:rsidR="00B650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A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650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B3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50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5A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D6C9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50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%, </w:t>
            </w:r>
          </w:p>
          <w:p w:rsidR="00221B32" w:rsidRPr="00177477" w:rsidRDefault="000B5319" w:rsidP="00BD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50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спортивными площадками – 78%.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221B32" w:rsidRPr="00177477" w:rsidRDefault="00B6507A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улучшается качество застройки нас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 Выполняются работы по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озеленению населенных пунктов, осуществляется ремонт проезжей части улиц, проездов к дворовой территории многокварти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домов, строятся современные объекты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говли, придорожного сервиса, жилые дома,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министративные центры.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221B32" w:rsidRPr="00177477" w:rsidRDefault="00B03C23" w:rsidP="001D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находится 16 объектов культурного наследия,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мятников градостроительства и архитектуры, 2 памятника истории, 8 памятников археологии. </w:t>
            </w:r>
            <w:r w:rsidR="008835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обеспечения сохранности объектов кул</w:t>
            </w:r>
            <w:r w:rsidR="008835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835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турного наследия </w:t>
            </w:r>
            <w:r w:rsidR="00BD6C9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1D69B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6C9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1D69B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завершена </w:t>
            </w:r>
            <w:r w:rsidR="00BD6C9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</w:t>
            </w:r>
            <w:r w:rsidR="00BD6C9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D6C9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рация «Здания старой школы им. И.Я. Яковлева, </w:t>
            </w:r>
            <w:r w:rsidR="00D4587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69B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г.» на сумму 6,7</w:t>
            </w:r>
            <w:r w:rsidR="00100D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</w:t>
            </w:r>
            <w:r w:rsidR="00D4587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221B32" w:rsidRPr="00177477" w:rsidRDefault="00B03C23" w:rsidP="00B0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праздники и фестивали-конкурсы: районный фестиваль</w:t>
            </w:r>
            <w:r w:rsidR="001D69B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коллективов «Родной край, благослове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ный», «Проводы зимы</w:t>
            </w:r>
            <w:r w:rsidR="001D69B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69B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Межр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гиональный фестиваль исполнителей чувашской эстрадной песни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Виръял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шевлисем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республ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канский турнир по боксу на призы главы адм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</w:t>
            </w:r>
            <w:r w:rsidR="008835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республика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соревнования по спортивной ходьбе на призы братьев Семеновых,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открытый велопробег, посвященный в честь Победы в ВОВ</w:t>
            </w:r>
            <w:r w:rsidR="008835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на спицах».</w:t>
            </w:r>
            <w:proofErr w:type="gramEnd"/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221B32" w:rsidRPr="00177477" w:rsidRDefault="00B03C23" w:rsidP="00B0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районный смотр-конкурс на лучшее озеленение и благоустро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населенных пунктов. Победители районн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конкурса участвуют в республиканском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соотве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установленным стандартам и нормам, современным архитектурным требованиям.</w:t>
            </w:r>
            <w:r w:rsidR="00B03C2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создания и приведения современному о</w:t>
            </w:r>
            <w:r w:rsidR="00B03C2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03C2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лику и архитектуры субъектами малого и сре</w:t>
            </w:r>
            <w:r w:rsidR="00B03C2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03C2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бизнеса принимаются меры по строител</w:t>
            </w:r>
            <w:r w:rsidR="00B03C2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03C2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реконструкции объектов торговли.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221B32" w:rsidRPr="00177477" w:rsidRDefault="00AD334F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Благоустроены традиционные места массовых гуляний и проведения спортивных мероприятий</w:t>
            </w:r>
            <w:r w:rsidR="0065371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Парк культуры и отдыха, стадион МАОУ ДОД «ДЮСШ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Хелхем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площадь им. Героя Сове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Союза М.Е. Ефимова, детский сказочный сквер, выставочный зал МБУК «Районный лит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ратурно-краеведческий музей», площадь этнич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двора «Культуры и быт верховых чув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шей».</w:t>
            </w:r>
          </w:p>
        </w:tc>
      </w:tr>
      <w:tr w:rsidR="00221B32" w:rsidRPr="00177477" w:rsidTr="00221B32">
        <w:tc>
          <w:tcPr>
            <w:tcW w:w="4361" w:type="dxa"/>
          </w:tcPr>
          <w:p w:rsidR="00221B32" w:rsidRPr="00177477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221B32" w:rsidRPr="00177477" w:rsidRDefault="00D45874" w:rsidP="004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Дня Республики в 202</w:t>
            </w:r>
            <w:r w:rsidR="00E90EB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Аликовском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сметно-финансовый расчет составляет 16 млн. рублей.</w:t>
            </w:r>
          </w:p>
          <w:p w:rsidR="00400E3D" w:rsidRPr="00177477" w:rsidRDefault="00400E3D" w:rsidP="004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концепция празднования и пре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к символике.</w:t>
            </w:r>
          </w:p>
        </w:tc>
      </w:tr>
    </w:tbl>
    <w:p w:rsidR="009170DF" w:rsidRPr="00177477" w:rsidRDefault="009170DF" w:rsidP="007F5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177477" w:rsidRDefault="00872BC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2B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487E56" w:rsidRPr="00872B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</w:t>
      </w:r>
      <w:proofErr w:type="spellStart"/>
      <w:r w:rsidR="00487E56" w:rsidRPr="00872B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Батыревскому</w:t>
      </w:r>
      <w:proofErr w:type="spellEnd"/>
      <w:r w:rsidR="00487E56" w:rsidRPr="00872B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0665D2" w:rsidRPr="00177477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177477" w:rsidRDefault="0016677B" w:rsidP="0048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="00487E56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="0060247F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="00487E56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условиям конкурса. Предста</w:t>
      </w:r>
      <w:r w:rsidR="00487E56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7E56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информация</w:t>
      </w:r>
      <w:r w:rsidR="0060247F" w:rsidRPr="00177477">
        <w:rPr>
          <w:rFonts w:ascii="Times New Roman" w:hAnsi="Times New Roman" w:cs="Times New Roman"/>
          <w:sz w:val="24"/>
          <w:szCs w:val="24"/>
        </w:rPr>
        <w:t xml:space="preserve"> </w:t>
      </w:r>
      <w:r w:rsidR="00A261FE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районе</w:t>
      </w:r>
      <w:r w:rsidR="0060247F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56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достигнутых успехах </w:t>
      </w:r>
      <w:r w:rsidR="0060247F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общественной инфраструктуры, социально-экономическом развитии</w:t>
      </w:r>
      <w:r w:rsidR="00A261FE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концепция празднования </w:t>
      </w:r>
      <w:r w:rsid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проект программы проведения мероприятий в рамках празднования </w:t>
      </w:r>
      <w:r w:rsidR="00872BC2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Республики</w:t>
      </w:r>
      <w:r w:rsidR="00A261FE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8"/>
      </w:tblGrid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Достигнутые показатели, устано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ленные программами развития и фо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мирования объектов общественной 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фраструктуры, благоустройства и оз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ленения населенных пунк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в том числе за счет собственных ресурсов муниципального района, город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округа</w:t>
            </w:r>
          </w:p>
        </w:tc>
        <w:tc>
          <w:tcPr>
            <w:tcW w:w="5278" w:type="dxa"/>
            <w:shd w:val="clear" w:color="auto" w:fill="auto"/>
          </w:tcPr>
          <w:p w:rsidR="00E90EB3" w:rsidRPr="00177477" w:rsidRDefault="00E90EB3" w:rsidP="00E90E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населенных пунктов района завершена. Природный газ доведен в 54 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пункта. На 1 января 2022 года газифиц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ровано более 12 тыс. индивидуальных домов и квартир (85%). Общая протяженность сетей 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зопроводов составляет более 800 км. В 2015 году завершен перевод многоквартирных домов на индивидуальное газовое отопление.</w:t>
            </w:r>
          </w:p>
          <w:p w:rsidR="00E90EB3" w:rsidRPr="00177477" w:rsidRDefault="00E90EB3" w:rsidP="00E90E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капитальный ремонт 3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квартиных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домов на сумму 7,0 млн. рублей.</w:t>
            </w:r>
          </w:p>
          <w:p w:rsidR="00E90EB3" w:rsidRPr="00177477" w:rsidRDefault="00E90EB3" w:rsidP="00E90E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Все населенные пункты соединены дорог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ми с твердым покрытием с дорожной сетью ра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  <w:p w:rsidR="00E90EB3" w:rsidRPr="00177477" w:rsidRDefault="00E90EB3" w:rsidP="00E90E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2021 году построено боле 3 км автодорог с асфальтобетонным покрытием.</w:t>
            </w:r>
          </w:p>
          <w:p w:rsidR="00E90EB3" w:rsidRPr="00177477" w:rsidRDefault="00E90EB3" w:rsidP="00E90E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2021 году обустроены 3 детско - спорти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ных площадки, в с. Батырево построена спо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тивная площадка для сдачи норм ГТО, в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Котяково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 физкультурно-оздоровительный комплекс открытого типа (ФОКОТ).</w:t>
            </w:r>
          </w:p>
          <w:p w:rsidR="00E90EB3" w:rsidRPr="00177477" w:rsidRDefault="00E90EB3" w:rsidP="00E90E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муниципальных пр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грамм «Формирование современной городской среды» в 2021 году в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Батыревском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районе бл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гоустроены 2 общественных пространства.</w:t>
            </w:r>
          </w:p>
          <w:p w:rsidR="0003419E" w:rsidRPr="00177477" w:rsidRDefault="00E90EB3" w:rsidP="00E90E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рамках Указа Главы Чувашской Респу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лики от 27 ноября 2019 г. № 139 благоустроены 10 дворовых территорий.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докуме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тов терри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ториального планирования (схем террито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риального планирования муниципальных районов, генеральных планов поселений и генеральных пл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мативно-правовой документации, рег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ламентирующей градостроительную дея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территории муниц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278" w:type="dxa"/>
          </w:tcPr>
          <w:p w:rsidR="0003419E" w:rsidRPr="00177477" w:rsidRDefault="00E90EB3" w:rsidP="003B1E84">
            <w:pPr>
              <w:pStyle w:val="3"/>
              <w:spacing w:line="240" w:lineRule="auto"/>
              <w:ind w:firstLine="454"/>
              <w:rPr>
                <w:rFonts w:ascii="Times New Roman" w:hAnsi="Times New Roman"/>
                <w:b w:val="0"/>
              </w:rPr>
            </w:pPr>
            <w:r w:rsidRPr="00177477">
              <w:rPr>
                <w:rFonts w:ascii="Times New Roman" w:hAnsi="Times New Roman"/>
                <w:b w:val="0"/>
              </w:rPr>
              <w:t>Утверждены: территориальная комплексная схема градостроительного планирования разв</w:t>
            </w:r>
            <w:r w:rsidRPr="00177477">
              <w:rPr>
                <w:rFonts w:ascii="Times New Roman" w:hAnsi="Times New Roman"/>
                <w:b w:val="0"/>
              </w:rPr>
              <w:t>и</w:t>
            </w:r>
            <w:r w:rsidRPr="00177477">
              <w:rPr>
                <w:rFonts w:ascii="Times New Roman" w:hAnsi="Times New Roman"/>
                <w:b w:val="0"/>
              </w:rPr>
              <w:t xml:space="preserve">тия территории </w:t>
            </w:r>
            <w:proofErr w:type="spellStart"/>
            <w:r w:rsidRPr="00177477">
              <w:rPr>
                <w:rFonts w:ascii="Times New Roman" w:hAnsi="Times New Roman"/>
                <w:b w:val="0"/>
              </w:rPr>
              <w:t>Батыревского</w:t>
            </w:r>
            <w:proofErr w:type="spellEnd"/>
            <w:r w:rsidRPr="00177477">
              <w:rPr>
                <w:rFonts w:ascii="Times New Roman" w:hAnsi="Times New Roman"/>
                <w:b w:val="0"/>
              </w:rPr>
              <w:t xml:space="preserve"> района  (2005 г.), генеральные планы поселений (2008 г.), обно</w:t>
            </w:r>
            <w:r w:rsidRPr="00177477">
              <w:rPr>
                <w:rFonts w:ascii="Times New Roman" w:hAnsi="Times New Roman"/>
                <w:b w:val="0"/>
              </w:rPr>
              <w:t>в</w:t>
            </w:r>
            <w:r w:rsidRPr="00177477">
              <w:rPr>
                <w:rFonts w:ascii="Times New Roman" w:hAnsi="Times New Roman"/>
                <w:b w:val="0"/>
              </w:rPr>
              <w:t>лены правила землепользования и застройки, правила благоустройства территорий сельских поселений (2017- 2018 гг.). В 2014 году утве</w:t>
            </w:r>
            <w:r w:rsidRPr="00177477">
              <w:rPr>
                <w:rFonts w:ascii="Times New Roman" w:hAnsi="Times New Roman"/>
                <w:b w:val="0"/>
              </w:rPr>
              <w:t>р</w:t>
            </w:r>
            <w:r w:rsidRPr="00177477">
              <w:rPr>
                <w:rFonts w:ascii="Times New Roman" w:hAnsi="Times New Roman"/>
                <w:b w:val="0"/>
              </w:rPr>
              <w:t>жден проект планировки жилой группы с объе</w:t>
            </w:r>
            <w:r w:rsidRPr="00177477">
              <w:rPr>
                <w:rFonts w:ascii="Times New Roman" w:hAnsi="Times New Roman"/>
                <w:b w:val="0"/>
              </w:rPr>
              <w:t>к</w:t>
            </w:r>
            <w:r w:rsidRPr="00177477">
              <w:rPr>
                <w:rFonts w:ascii="Times New Roman" w:hAnsi="Times New Roman"/>
                <w:b w:val="0"/>
              </w:rPr>
              <w:t xml:space="preserve">тами социально-культурного назначения в </w:t>
            </w:r>
            <w:proofErr w:type="spellStart"/>
            <w:r w:rsidRPr="00177477">
              <w:rPr>
                <w:rFonts w:ascii="Times New Roman" w:hAnsi="Times New Roman"/>
                <w:b w:val="0"/>
              </w:rPr>
              <w:t>с</w:t>
            </w:r>
            <w:proofErr w:type="gramStart"/>
            <w:r w:rsidRPr="00177477">
              <w:rPr>
                <w:rFonts w:ascii="Times New Roman" w:hAnsi="Times New Roman"/>
                <w:b w:val="0"/>
              </w:rPr>
              <w:t>.Ш</w:t>
            </w:r>
            <w:proofErr w:type="gramEnd"/>
            <w:r w:rsidRPr="00177477">
              <w:rPr>
                <w:rFonts w:ascii="Times New Roman" w:hAnsi="Times New Roman"/>
                <w:b w:val="0"/>
              </w:rPr>
              <w:t>ыгырдан</w:t>
            </w:r>
            <w:proofErr w:type="spellEnd"/>
            <w:r w:rsidRPr="00177477">
              <w:rPr>
                <w:rFonts w:ascii="Times New Roman" w:hAnsi="Times New Roman"/>
                <w:b w:val="0"/>
              </w:rPr>
              <w:t xml:space="preserve">, в 2017 - проект планировки жилой группы с объектами социально-культурного назначения в </w:t>
            </w:r>
            <w:proofErr w:type="spellStart"/>
            <w:r w:rsidRPr="00177477">
              <w:rPr>
                <w:rFonts w:ascii="Times New Roman" w:hAnsi="Times New Roman"/>
                <w:b w:val="0"/>
              </w:rPr>
              <w:t>с.Батырево</w:t>
            </w:r>
            <w:proofErr w:type="spellEnd"/>
            <w:r w:rsidRPr="00177477">
              <w:rPr>
                <w:rFonts w:ascii="Times New Roman" w:hAnsi="Times New Roman"/>
                <w:b w:val="0"/>
              </w:rPr>
              <w:t>. В 2018 году утвержд</w:t>
            </w:r>
            <w:r w:rsidRPr="00177477">
              <w:rPr>
                <w:rFonts w:ascii="Times New Roman" w:hAnsi="Times New Roman"/>
                <w:b w:val="0"/>
              </w:rPr>
              <w:t>е</w:t>
            </w:r>
            <w:r w:rsidRPr="00177477">
              <w:rPr>
                <w:rFonts w:ascii="Times New Roman" w:hAnsi="Times New Roman"/>
                <w:b w:val="0"/>
              </w:rPr>
              <w:lastRenderedPageBreak/>
              <w:t>ны местные нормативы градостроительного пр</w:t>
            </w:r>
            <w:r w:rsidRPr="00177477">
              <w:rPr>
                <w:rFonts w:ascii="Times New Roman" w:hAnsi="Times New Roman"/>
                <w:b w:val="0"/>
              </w:rPr>
              <w:t>о</w:t>
            </w:r>
            <w:r w:rsidRPr="00177477">
              <w:rPr>
                <w:rFonts w:ascii="Times New Roman" w:hAnsi="Times New Roman"/>
                <w:b w:val="0"/>
              </w:rPr>
              <w:t>ектирования района и всех поселений.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населения зел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ными наса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ждениями </w:t>
            </w:r>
          </w:p>
        </w:tc>
        <w:tc>
          <w:tcPr>
            <w:tcW w:w="5278" w:type="dxa"/>
          </w:tcPr>
          <w:p w:rsidR="0003419E" w:rsidRPr="00177477" w:rsidRDefault="00476000" w:rsidP="00FD29F1">
            <w:pPr>
              <w:pStyle w:val="a4"/>
              <w:ind w:firstLine="0"/>
              <w:rPr>
                <w:rFonts w:ascii="Times New Roman" w:hAnsi="Times New Roman"/>
              </w:rPr>
            </w:pPr>
            <w:r w:rsidRPr="00177477">
              <w:rPr>
                <w:rFonts w:ascii="Times New Roman" w:hAnsi="Times New Roman"/>
              </w:rPr>
              <w:t>Обеспеченность населения зелеными насажд</w:t>
            </w:r>
            <w:r w:rsidRPr="00177477">
              <w:rPr>
                <w:rFonts w:ascii="Times New Roman" w:hAnsi="Times New Roman"/>
              </w:rPr>
              <w:t>е</w:t>
            </w:r>
            <w:r w:rsidRPr="00177477">
              <w:rPr>
                <w:rFonts w:ascii="Times New Roman" w:hAnsi="Times New Roman"/>
              </w:rPr>
              <w:t xml:space="preserve">ниями в целом по району составила 15,6 </w:t>
            </w:r>
            <w:proofErr w:type="spellStart"/>
            <w:r w:rsidRPr="00177477">
              <w:rPr>
                <w:rFonts w:ascii="Times New Roman" w:hAnsi="Times New Roman"/>
              </w:rPr>
              <w:t>кв.м</w:t>
            </w:r>
            <w:proofErr w:type="spellEnd"/>
            <w:r w:rsidRPr="00177477">
              <w:rPr>
                <w:rFonts w:ascii="Times New Roman" w:hAnsi="Times New Roman"/>
              </w:rPr>
              <w:t xml:space="preserve">. на одного человека, при норме – 12 </w:t>
            </w:r>
            <w:proofErr w:type="spellStart"/>
            <w:r w:rsidRPr="00177477">
              <w:rPr>
                <w:rFonts w:ascii="Times New Roman" w:hAnsi="Times New Roman"/>
              </w:rPr>
              <w:t>кв</w:t>
            </w:r>
            <w:proofErr w:type="gramStart"/>
            <w:r w:rsidRPr="00177477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177477">
              <w:rPr>
                <w:rFonts w:ascii="Times New Roman" w:hAnsi="Times New Roman"/>
              </w:rPr>
              <w:t xml:space="preserve"> на 1 жит</w:t>
            </w:r>
            <w:r w:rsidRPr="00177477">
              <w:rPr>
                <w:rFonts w:ascii="Times New Roman" w:hAnsi="Times New Roman"/>
              </w:rPr>
              <w:t>е</w:t>
            </w:r>
            <w:r w:rsidRPr="00177477">
              <w:rPr>
                <w:rFonts w:ascii="Times New Roman" w:hAnsi="Times New Roman"/>
              </w:rPr>
              <w:t>ля.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Обеспеченность улично-дорожной сети насе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пунктов твердым п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крытием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03419E" w:rsidRPr="00177477" w:rsidRDefault="00476000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среднем по району обеспеченность улично-дорожной сети населенных пунктов твердым п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крытием составляет 52,2%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Состояние и качество благоустр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енности насе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03419E" w:rsidRPr="00177477" w:rsidRDefault="00476000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2021 году фактическое выделение средств из районного и местных бюджетов сельских пос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лений на проведение работ по благоустройству на 1 жителя в районе составило 1 587 рублей.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Выполненные и намечаемые раб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ты по приспо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соблению объектов соц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альной и производст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инфр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структуры, улично-дорожной сети для доступа инвали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и других малом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278" w:type="dxa"/>
          </w:tcPr>
          <w:p w:rsidR="0003419E" w:rsidRPr="00177477" w:rsidRDefault="0003419E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доступности для инвалидов и маломобильных групп населения на вводимых, реконструируемых объектах выпо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няются пандусы. 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Обеспеченность придомовых те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риторий дет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игровыми и спо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тивными пло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щадками </w:t>
            </w:r>
          </w:p>
        </w:tc>
        <w:tc>
          <w:tcPr>
            <w:tcW w:w="5278" w:type="dxa"/>
          </w:tcPr>
          <w:p w:rsidR="00D3732C" w:rsidRPr="00177477" w:rsidRDefault="00476000" w:rsidP="0078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Обеспеченность детскими и спортивными пл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щадками составляет 60%.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Качество архитектурно-планировочной органи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террит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рии и архитектурно-художествен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облика населенных пунк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наличие современных архитек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компле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сов или отдельных зданий</w:t>
            </w:r>
          </w:p>
        </w:tc>
        <w:tc>
          <w:tcPr>
            <w:tcW w:w="5278" w:type="dxa"/>
          </w:tcPr>
          <w:p w:rsidR="0003419E" w:rsidRPr="00177477" w:rsidRDefault="00476000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Улучшилось качество застройки населенных пунктов. Построены современные детские игр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вые площадки, выполняются работы по благ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устройству и озеленению населенных пунктов, строятся современные объекты торговли, прид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рожного сервиса, жилые дома и др.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Сохранение историко-культурного и при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родного наследия</w:t>
            </w:r>
          </w:p>
        </w:tc>
        <w:tc>
          <w:tcPr>
            <w:tcW w:w="5278" w:type="dxa"/>
          </w:tcPr>
          <w:p w:rsidR="0003419E" w:rsidRPr="00177477" w:rsidRDefault="00476000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 по сохранению историко-культурного и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природ¬ного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наследия.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Проведение наиболее значимых культур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спортивных и других м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</w:p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8" w:type="dxa"/>
          </w:tcPr>
          <w:p w:rsidR="00476000" w:rsidRPr="00177477" w:rsidRDefault="00476000" w:rsidP="0047600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Культура: торжественное мероприятие, п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священное открытию Года науки и технологий в Российской Федерации и Года, посвященного трудовому  подвигу строителей Сурского и 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занского оборонительных рубежей - в Чува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ской Республике; Республиканский фестиваль национальных культур «Мы - ветви одного 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рева»; I районный фестиваль «В  краю ста тысяч песен, ста тысяч танцев и ста тысяч вышивок»; 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песен и танцев из росси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ских и советских кинофильмов «Машина врем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ни», районный фестиваль - конкурс народного творчества пожилых людей «Когда душа поет»; районный конкурс художественного слова им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ни Народной артистки СССР Веры Кузьминой; открытие творческого сезона «Когда открывае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ся занавес!»; День празднования Государстве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ного флага Российской Федерации (в онлайн формате); праздничное мероприятие «С люб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вью о Маме…»;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парад Дедов Морозов и Снег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рочек; традиционный районный праздник «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туй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- Сабантуй»; День Победы;  день Весны и 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Труда; народные гуляния «Масленица». </w:t>
            </w:r>
          </w:p>
          <w:p w:rsidR="00476000" w:rsidRPr="00177477" w:rsidRDefault="00476000" w:rsidP="0047600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Спорт: спартакиада среди обучающихся ООШ и СОШ по 14 видам спорта,  спартакиада профсоюза работников образования. В районе проведено более 30  именных турниров по вол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ной борьбе, лыжным гонкам, легкоатлетическ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му кроссу, волейболу, футболу, хоккею с ша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бой, борьбе «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Корэш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», шашкам и шахматам. </w:t>
            </w:r>
          </w:p>
          <w:p w:rsidR="00476000" w:rsidRPr="00177477" w:rsidRDefault="00476000" w:rsidP="0047600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Массовые спортивные мероприятия: Вс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российская лыжная гонка «Лыжня России»; Всероссийский день бега «Кросс нации», вс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день ходьбы. </w:t>
            </w:r>
          </w:p>
          <w:p w:rsidR="0003419E" w:rsidRPr="00177477" w:rsidRDefault="00476000" w:rsidP="0047600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целом за 2021 год в районе проведено б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лее 40 спортивных соревнований с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ли¬чеством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более чем 5 тысяч чел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различных конкурсов по по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выше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качества застройки, благоустрой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и озе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ленению нас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ленных пунктов, участие в аналогичных республи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</w:p>
        </w:tc>
        <w:tc>
          <w:tcPr>
            <w:tcW w:w="5278" w:type="dxa"/>
          </w:tcPr>
          <w:p w:rsidR="00476000" w:rsidRPr="00177477" w:rsidRDefault="00476000" w:rsidP="0047600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районе ежегодно проводится конкурс на звания «Лучшего» в различных сферах благ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устройства и озеленения: «Самый благоустрое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ный населенный пункт», «Образцовая  улица», «Лучшее личное хозяйство»,  «Самая благ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устроенная территория организации», «Самый благоустроенный объект общего пользования».</w:t>
            </w:r>
          </w:p>
          <w:p w:rsidR="0003419E" w:rsidRPr="00177477" w:rsidRDefault="00476000" w:rsidP="0047600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район участвует в республиканском 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смотре-конкурсе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озеленение и благоустройство населенного пункта Чувашской Республики, в региональном этапе  Всероссийского конкурса «Лучшая мун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ципальная практика», на Российской агропр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мышленной выставке «Золотая Осень», пров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димого Минсельхозом России в г. Москва.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организаций сферы торговли и услуг установленным ста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дартам и нор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мам, а также современным архитектурным требова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</w:t>
            </w:r>
          </w:p>
        </w:tc>
        <w:tc>
          <w:tcPr>
            <w:tcW w:w="5278" w:type="dxa"/>
          </w:tcPr>
          <w:p w:rsidR="0003419E" w:rsidRPr="00177477" w:rsidRDefault="00476000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Предприятия сферы торговли и услуг                   соответствуют установленным стандартам и нормам. Администрацией района принимаются меры по реконструкции объектов торговли и услуг в соответствии с современными архите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турными требованиями.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Состояние и качество объектов культуры, спор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сооружений, помещений для организа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выставок, ярмарок и др. массо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меро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приятий, намеченные объемы строительства и реконструкции объектов</w:t>
            </w:r>
          </w:p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476000" w:rsidRPr="00177477" w:rsidRDefault="00476000" w:rsidP="00476000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культуры: 47 клубных учр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ждений, 35 сельских библиотек, 2 народных м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зея. В 2017 году в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Батыревском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районе открылся кинозал «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КиноБатыр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» на 313 мест. </w:t>
            </w:r>
          </w:p>
          <w:p w:rsidR="00476000" w:rsidRPr="00177477" w:rsidRDefault="00476000" w:rsidP="00476000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2019 году построен сельский Дом кул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туры на 150 мест в д. Татарские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Сугуты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. Еж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годно проводятся ремонтные работы в  культу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но-досуговых 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</w:p>
          <w:p w:rsidR="00476000" w:rsidRPr="00177477" w:rsidRDefault="00476000" w:rsidP="00476000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запланировано строительство нового сельского Дома культуры на 100 мест в д.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Бакашево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Татмыш-Югелево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6000" w:rsidRPr="00177477" w:rsidRDefault="00476000" w:rsidP="00476000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насчитывается 217 спортивных сооружений с единовременной пропускной способностью около 5 тыс. человек,  в том числе 144 площадки летнего и зимнего пользования, 32 спортивных зала, 2 бассейна. </w:t>
            </w:r>
          </w:p>
          <w:p w:rsidR="00476000" w:rsidRPr="00177477" w:rsidRDefault="00476000" w:rsidP="00476000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Имеются современные физкультурно-спортивный комплекс и стадион в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атырево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спорткомплекс в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д.Малое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Батырево, ФОЕОТ в д. Новое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Котяково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000" w:rsidRPr="00177477" w:rsidRDefault="00476000" w:rsidP="00476000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 2017 года работают две лыжные трассы с освещением. В 2017 году проведена реко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струкция тренировочного футбольного поля с искусственным покрытием на стадионе «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6000" w:rsidRPr="00177477" w:rsidRDefault="00476000" w:rsidP="00476000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2020 году проведен ремонт бассейна и помещений здания ФСК.</w:t>
            </w:r>
          </w:p>
          <w:p w:rsidR="0003419E" w:rsidRPr="00177477" w:rsidRDefault="00476000" w:rsidP="0047600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планируется строительство физкультурно-оздоровительного комплекса в с.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Шыгырдан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19E" w:rsidRPr="00177477" w:rsidTr="00BD2175">
        <w:tc>
          <w:tcPr>
            <w:tcW w:w="4361" w:type="dxa"/>
          </w:tcPr>
          <w:p w:rsidR="0003419E" w:rsidRPr="00177477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Новизна и привлекательность, 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туальность и значимость проекта пр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граммы проведе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праздничных мер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приятий, проводи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в 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праз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нования Дня Республики интересная по содержанию символика праздника</w:t>
            </w:r>
          </w:p>
        </w:tc>
        <w:tc>
          <w:tcPr>
            <w:tcW w:w="5278" w:type="dxa"/>
          </w:tcPr>
          <w:p w:rsidR="00476000" w:rsidRPr="00177477" w:rsidRDefault="00476000" w:rsidP="0047600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Идея праздника – единство культур всех народов, проживающих на территории Чува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ской Республики, сохранение и приумножение национальных традиций, а также взаимообог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щение культур народов России; формирование деятельного отношения к обустройству своей земли и дома, воспитание у подрастающего п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коления любви к родному краю. Девиз праздн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ка:  «Земля моя – Чувашия, Чувашия - мой дом».</w:t>
            </w:r>
          </w:p>
          <w:p w:rsidR="0003419E" w:rsidRPr="00177477" w:rsidRDefault="00476000" w:rsidP="0047600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программе праздничных мероприятий  даны предложения по организации и провед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нию культурно-массовых и спортивных мер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приятий, по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ор¬ганизации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выставок и стендов, выставок-ярмарок-продаж продукции предприятий района и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из¬делий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народного художественного промысла. Пре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ставлена символика праздника.</w:t>
            </w:r>
          </w:p>
        </w:tc>
      </w:tr>
    </w:tbl>
    <w:p w:rsidR="001B27A4" w:rsidRPr="00177477" w:rsidRDefault="001B27A4" w:rsidP="003B1E8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5F3862" w:rsidRDefault="009E54FA" w:rsidP="003B1E8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C786E"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487E56"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</w:t>
      </w:r>
      <w:proofErr w:type="spellStart"/>
      <w:r w:rsidR="00487E56"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Вурнарскому</w:t>
      </w:r>
      <w:proofErr w:type="spellEnd"/>
      <w:r w:rsidR="00487E56"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0665D2" w:rsidRPr="00177477" w:rsidRDefault="000665D2" w:rsidP="00487E56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E7808" w:rsidRPr="00177477" w:rsidRDefault="00177477" w:rsidP="009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9E7808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конкурса. В материалах имеются информация о достигнутых показателях и планах, направленных на реализацию действу</w:t>
      </w:r>
      <w:r w:rsidR="009E7808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E7808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на территор</w:t>
      </w:r>
      <w:r w:rsidR="005F08FC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Вурнарского района программ.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п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программы праз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ничных мероприятий, предложения по символике праздника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примерный перечень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планируемых к реализации в 2023 году за счёт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 Главы Чувашской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147"/>
      </w:tblGrid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232" w:type="dxa"/>
            <w:shd w:val="clear" w:color="auto" w:fill="auto"/>
          </w:tcPr>
          <w:p w:rsidR="003B1E84" w:rsidRPr="00872BC2" w:rsidRDefault="003B1E84" w:rsidP="001B27A4">
            <w:pPr>
              <w:pStyle w:val="af4"/>
              <w:ind w:firstLine="284"/>
              <w:jc w:val="both"/>
            </w:pPr>
            <w:r w:rsidRPr="00872BC2">
              <w:t xml:space="preserve">В целях реализации проектов по развитию общественной инфраструктуры, </w:t>
            </w:r>
            <w:proofErr w:type="gramStart"/>
            <w:r w:rsidRPr="00872BC2">
              <w:t>основанной</w:t>
            </w:r>
            <w:proofErr w:type="gramEnd"/>
            <w:r w:rsidRPr="00872BC2">
              <w:t xml:space="preserve"> на местных инициативах в </w:t>
            </w:r>
            <w:proofErr w:type="spellStart"/>
            <w:r w:rsidRPr="00872BC2">
              <w:t>Вурнарском</w:t>
            </w:r>
            <w:proofErr w:type="spellEnd"/>
            <w:r w:rsidRPr="00872BC2">
              <w:t xml:space="preserve"> районе в 202</w:t>
            </w:r>
            <w:r w:rsidR="004F0A9E" w:rsidRPr="00872BC2">
              <w:t>1</w:t>
            </w:r>
            <w:r w:rsidRPr="00872BC2">
              <w:t xml:space="preserve"> году</w:t>
            </w:r>
            <w:r w:rsidR="00780571" w:rsidRPr="00872BC2">
              <w:t xml:space="preserve"> </w:t>
            </w:r>
            <w:r w:rsidRPr="00872BC2">
              <w:t>реализовано</w:t>
            </w:r>
            <w:r w:rsidR="00780571" w:rsidRPr="00872BC2">
              <w:t xml:space="preserve"> </w:t>
            </w:r>
            <w:r w:rsidRPr="00872BC2">
              <w:t>3</w:t>
            </w:r>
            <w:r w:rsidR="004F0A9E" w:rsidRPr="00872BC2">
              <w:t>8</w:t>
            </w:r>
            <w:r w:rsidRPr="00872BC2">
              <w:t xml:space="preserve"> проектов на общую сумму </w:t>
            </w:r>
            <w:r w:rsidR="004F0A9E" w:rsidRPr="00872BC2">
              <w:t>28,7</w:t>
            </w:r>
            <w:r w:rsidRPr="00872BC2">
              <w:t xml:space="preserve"> млн. рублей:</w:t>
            </w:r>
          </w:p>
          <w:p w:rsidR="003B1E84" w:rsidRPr="00872BC2" w:rsidRDefault="003B1E84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  <w:r w:rsidR="004F0A9E"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13 проектов</w:t>
            </w:r>
            <w:r w:rsidR="004F0A9E" w:rsidRPr="00872B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E84" w:rsidRPr="00872BC2" w:rsidRDefault="004F0A9E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 – 8 проектов;</w:t>
            </w:r>
          </w:p>
          <w:p w:rsidR="003B1E84" w:rsidRPr="00872BC2" w:rsidRDefault="004F0A9E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детские и игровые площадки – 2 проекта;</w:t>
            </w:r>
          </w:p>
          <w:p w:rsidR="003B1E84" w:rsidRPr="00872BC2" w:rsidRDefault="004F0A9E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очистка пруда – 10 проектов;</w:t>
            </w:r>
          </w:p>
          <w:p w:rsidR="004F0A9E" w:rsidRPr="00872BC2" w:rsidRDefault="004F0A9E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 – 3 проекта;</w:t>
            </w:r>
          </w:p>
          <w:p w:rsidR="004F0A9E" w:rsidRPr="00872BC2" w:rsidRDefault="006C1E88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</w:t>
            </w:r>
            <w:r w:rsidR="004F0A9E" w:rsidRPr="00872BC2">
              <w:rPr>
                <w:rFonts w:ascii="Times New Roman" w:hAnsi="Times New Roman" w:cs="Times New Roman"/>
                <w:sz w:val="24"/>
                <w:szCs w:val="24"/>
              </w:rPr>
              <w:t>бъекты социально-культурной среды.</w:t>
            </w:r>
          </w:p>
          <w:p w:rsidR="004F0A9E" w:rsidRPr="00872BC2" w:rsidRDefault="004F0A9E" w:rsidP="004F0A9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За 2021 год за счет всех источников фина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сирования в  районе  введено в эксплуатацию 8780 кв. м. жилья или 73 % от планового  пок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зателя (12000 </w:t>
            </w:r>
            <w:proofErr w:type="spellStart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E7808" w:rsidRPr="00872BC2" w:rsidRDefault="003B1E84" w:rsidP="004F0A9E">
            <w:pPr>
              <w:pStyle w:val="af4"/>
              <w:jc w:val="both"/>
            </w:pPr>
            <w:r w:rsidRPr="00872BC2">
              <w:t xml:space="preserve">      Основным результатом развития жилищн</w:t>
            </w:r>
            <w:r w:rsidRPr="00872BC2">
              <w:t>о</w:t>
            </w:r>
            <w:r w:rsidRPr="00872BC2">
              <w:t>го строительства является повышение досту</w:t>
            </w:r>
            <w:r w:rsidRPr="00872BC2">
              <w:t>п</w:t>
            </w:r>
            <w:r w:rsidRPr="00872BC2">
              <w:lastRenderedPageBreak/>
              <w:t>ности жилья для населения района. В целях п</w:t>
            </w:r>
            <w:r w:rsidRPr="00872BC2">
              <w:t>о</w:t>
            </w:r>
            <w:r w:rsidRPr="00872BC2">
              <w:t>вышения доступности жилья на территории Вурнарского района реализуется ряд социал</w:t>
            </w:r>
            <w:r w:rsidRPr="00872BC2">
              <w:t>ь</w:t>
            </w:r>
            <w:r w:rsidRPr="00872BC2">
              <w:t>ных программ, позволяющие улучшить ж</w:t>
            </w:r>
            <w:r w:rsidRPr="00872BC2">
              <w:t>и</w:t>
            </w:r>
            <w:r w:rsidRPr="00872BC2">
              <w:t>лищные условия молодым семьям, детям сир</w:t>
            </w:r>
            <w:r w:rsidRPr="00872BC2">
              <w:t>о</w:t>
            </w:r>
            <w:r w:rsidRPr="00872BC2">
              <w:t>там, многодетным семьям, гражданам приж</w:t>
            </w:r>
            <w:r w:rsidRPr="00872BC2">
              <w:t>и</w:t>
            </w:r>
            <w:r w:rsidRPr="00872BC2">
              <w:t>вающих на сельских территориях. На текущий год на улучшение жилищных условий мол</w:t>
            </w:r>
            <w:r w:rsidRPr="00872BC2">
              <w:t>о</w:t>
            </w:r>
            <w:r w:rsidRPr="00872BC2">
              <w:t xml:space="preserve">дым семьям выделены средства в </w:t>
            </w:r>
            <w:proofErr w:type="gramStart"/>
            <w:r w:rsidRPr="00872BC2">
              <w:t>размере</w:t>
            </w:r>
            <w:proofErr w:type="gramEnd"/>
            <w:r w:rsidRPr="00872BC2">
              <w:t xml:space="preserve"> 23,1 млн. руб., для обеспечения 34 молодых семей. </w:t>
            </w:r>
            <w:proofErr w:type="gramStart"/>
            <w:r w:rsidRPr="00872BC2">
              <w:t xml:space="preserve">На улучшение жилищных условий детей сирот выделены средства в размере </w:t>
            </w:r>
            <w:r w:rsidR="004F0A9E" w:rsidRPr="00872BC2">
              <w:t>8,2</w:t>
            </w:r>
            <w:r w:rsidRPr="00872BC2">
              <w:t xml:space="preserve"> млн. руб. На улучшение жилищных условий многодетных семей, имеющих 5 и более несовершенноле</w:t>
            </w:r>
            <w:r w:rsidRPr="00872BC2">
              <w:t>т</w:t>
            </w:r>
            <w:r w:rsidRPr="00872BC2">
              <w:t xml:space="preserve">них детей выделены средства в размере </w:t>
            </w:r>
            <w:r w:rsidR="004F0A9E" w:rsidRPr="00872BC2">
              <w:t>8,9</w:t>
            </w:r>
            <w:r w:rsidRPr="00872BC2">
              <w:t xml:space="preserve"> млн. руб. </w:t>
            </w:r>
            <w:r w:rsidR="004F0A9E" w:rsidRPr="00872BC2">
              <w:t xml:space="preserve">что позволило улучшить жилищные условия 3 семьям. </w:t>
            </w:r>
            <w:proofErr w:type="gramEnd"/>
          </w:p>
          <w:p w:rsidR="004F0A9E" w:rsidRPr="00872BC2" w:rsidRDefault="004F0A9E" w:rsidP="004F0A9E">
            <w:pPr>
              <w:pStyle w:val="af4"/>
              <w:jc w:val="both"/>
            </w:pPr>
            <w:r w:rsidRPr="00872BC2">
              <w:t>В 2021 году проведен  капитальный ремонт общего имущества в 5 многоквартирных домах на сумму 9,3 млн. рублей. Общая площадь этих домов составляет 4 715,28 кв. метров, в кот</w:t>
            </w:r>
            <w:r w:rsidRPr="00872BC2">
              <w:t>о</w:t>
            </w:r>
            <w:r w:rsidRPr="00872BC2">
              <w:t>рых проживают 219 человек.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232" w:type="dxa"/>
            <w:shd w:val="clear" w:color="auto" w:fill="auto"/>
          </w:tcPr>
          <w:p w:rsidR="009E7808" w:rsidRPr="00872BC2" w:rsidRDefault="003860F5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документы территориального планирования, правила землепользования и з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стройки, правила благоустройства имеются.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32" w:type="dxa"/>
            <w:shd w:val="clear" w:color="auto" w:fill="auto"/>
          </w:tcPr>
          <w:p w:rsidR="009E7808" w:rsidRPr="00872BC2" w:rsidRDefault="00177477" w:rsidP="00177477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зелеными насажд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ниями в </w:t>
            </w:r>
            <w:proofErr w:type="gramStart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End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 составила 13,6 </w:t>
            </w:r>
            <w:proofErr w:type="spellStart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. на одного человека.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232" w:type="dxa"/>
            <w:shd w:val="clear" w:color="auto" w:fill="auto"/>
          </w:tcPr>
          <w:p w:rsidR="008E3C61" w:rsidRPr="00872BC2" w:rsidRDefault="008E3C61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муниципальных сетей автом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 с твердым покрытием общего пользования по </w:t>
            </w:r>
            <w:proofErr w:type="spellStart"/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Вурнарскому</w:t>
            </w:r>
            <w:proofErr w:type="spellEnd"/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составл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183,7 км.</w:t>
            </w:r>
          </w:p>
          <w:p w:rsidR="004F0A9E" w:rsidRPr="00872BC2" w:rsidRDefault="004F0A9E" w:rsidP="004F0A9E">
            <w:pPr>
              <w:pStyle w:val="af4"/>
              <w:jc w:val="both"/>
            </w:pPr>
            <w:r w:rsidRPr="00872BC2">
              <w:t>В 2021 году в рамках капитального ремонта, ремонта автомобильных дорог  общего польз</w:t>
            </w:r>
            <w:r w:rsidRPr="00872BC2">
              <w:t>о</w:t>
            </w:r>
            <w:r w:rsidRPr="00872BC2">
              <w:t>вания местного значения в границах населе</w:t>
            </w:r>
            <w:r w:rsidRPr="00872BC2">
              <w:t>н</w:t>
            </w:r>
            <w:r w:rsidRPr="00872BC2">
              <w:t>ных пунктов в границах  Вурнарского района отремонтировано 4,65 км</w:t>
            </w:r>
            <w:proofErr w:type="gramStart"/>
            <w:r w:rsidRPr="00872BC2">
              <w:t>.</w:t>
            </w:r>
            <w:proofErr w:type="gramEnd"/>
            <w:r w:rsidRPr="00872BC2">
              <w:t xml:space="preserve"> </w:t>
            </w:r>
            <w:proofErr w:type="gramStart"/>
            <w:r w:rsidRPr="00872BC2">
              <w:t>а</w:t>
            </w:r>
            <w:proofErr w:type="gramEnd"/>
            <w:r w:rsidRPr="00872BC2">
              <w:t>втомобильных д</w:t>
            </w:r>
            <w:r w:rsidRPr="00872BC2">
              <w:t>о</w:t>
            </w:r>
            <w:r w:rsidRPr="00872BC2">
              <w:t>рог на сумму 15038,778 тыс. рублей, на соде</w:t>
            </w:r>
            <w:r w:rsidRPr="00872BC2">
              <w:t>р</w:t>
            </w:r>
            <w:r w:rsidRPr="00872BC2">
              <w:t>жание автомобильных дорог в границах нас</w:t>
            </w:r>
            <w:r w:rsidRPr="00872BC2">
              <w:t>е</w:t>
            </w:r>
            <w:r w:rsidRPr="00872BC2">
              <w:t>ленных пунктов района освоены  финансовые средства в сумме 15870,111 тыс. рублей, что составляет 100%.</w:t>
            </w:r>
          </w:p>
          <w:p w:rsidR="009E7808" w:rsidRPr="00872BC2" w:rsidRDefault="004F0A9E" w:rsidP="004F0A9E">
            <w:pPr>
              <w:pStyle w:val="Default"/>
              <w:jc w:val="both"/>
              <w:rPr>
                <w:color w:val="auto"/>
              </w:rPr>
            </w:pPr>
            <w:r w:rsidRPr="00872BC2">
              <w:rPr>
                <w:color w:val="auto"/>
              </w:rPr>
              <w:t>В рамках капитального ремонта, ремонт и содержание автомобильных дорог в границах населенных пунктов поселений отремонтировано 5,502 км</w:t>
            </w:r>
            <w:proofErr w:type="gramStart"/>
            <w:r w:rsidRPr="00872BC2">
              <w:rPr>
                <w:color w:val="auto"/>
              </w:rPr>
              <w:t>.</w:t>
            </w:r>
            <w:proofErr w:type="gramEnd"/>
            <w:r w:rsidRPr="00872BC2">
              <w:rPr>
                <w:color w:val="auto"/>
              </w:rPr>
              <w:t xml:space="preserve"> </w:t>
            </w:r>
            <w:proofErr w:type="gramStart"/>
            <w:r w:rsidRPr="00872BC2">
              <w:rPr>
                <w:color w:val="auto"/>
              </w:rPr>
              <w:t>а</w:t>
            </w:r>
            <w:proofErr w:type="gramEnd"/>
            <w:r w:rsidRPr="00872BC2">
              <w:rPr>
                <w:color w:val="auto"/>
              </w:rPr>
              <w:t xml:space="preserve">втомобильных дорог  на сумму 7478,242 тыс. рублей, на </w:t>
            </w:r>
            <w:r w:rsidRPr="00872BC2">
              <w:rPr>
                <w:color w:val="auto"/>
              </w:rPr>
              <w:lastRenderedPageBreak/>
              <w:t>содержание автомобильных дорог в границах населенных пунктов поселений освоены  финансовые средства в сумме 7 478,242 тыс. рублей, что составляет 100%.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благоустроенности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32" w:type="dxa"/>
            <w:shd w:val="clear" w:color="auto" w:fill="auto"/>
          </w:tcPr>
          <w:p w:rsidR="004F0A9E" w:rsidRPr="00872BC2" w:rsidRDefault="004F0A9E" w:rsidP="001B27A4">
            <w:pPr>
              <w:pStyle w:val="af4"/>
              <w:jc w:val="both"/>
            </w:pPr>
            <w:r w:rsidRPr="00872BC2">
              <w:t>В 2021 году обустроены две дворовые террит</w:t>
            </w:r>
            <w:r w:rsidRPr="00872BC2">
              <w:t>о</w:t>
            </w:r>
            <w:r w:rsidRPr="00872BC2">
              <w:t>рии пос. Вурнары,  а также проведены работы по благоустройству общественной территории на пересечении ул. Пионерская и ул. Советская пос. Вурнары (2 этап) на 8,5 млн. рублей.</w:t>
            </w:r>
          </w:p>
          <w:p w:rsidR="00861E8C" w:rsidRPr="00872BC2" w:rsidRDefault="00913446" w:rsidP="006C1E88">
            <w:pPr>
              <w:pStyle w:val="af4"/>
              <w:jc w:val="both"/>
            </w:pPr>
            <w:r w:rsidRPr="00872BC2">
              <w:t xml:space="preserve">В 2021 году </w:t>
            </w:r>
            <w:proofErr w:type="gramStart"/>
            <w:r w:rsidRPr="00872BC2">
              <w:t>введены</w:t>
            </w:r>
            <w:proofErr w:type="gramEnd"/>
            <w:r w:rsidRPr="00872BC2">
              <w:t xml:space="preserve"> в эксплуатацию  </w:t>
            </w:r>
            <w:proofErr w:type="spellStart"/>
            <w:r w:rsidRPr="00872BC2">
              <w:t>ФАПы</w:t>
            </w:r>
            <w:proofErr w:type="spellEnd"/>
            <w:r w:rsidRPr="00872BC2">
              <w:t xml:space="preserve"> в д. </w:t>
            </w:r>
            <w:proofErr w:type="spellStart"/>
            <w:r w:rsidRPr="00872BC2">
              <w:t>Мамалаево</w:t>
            </w:r>
            <w:proofErr w:type="spellEnd"/>
            <w:r w:rsidRPr="00872BC2">
              <w:t xml:space="preserve">, д. </w:t>
            </w:r>
            <w:proofErr w:type="spellStart"/>
            <w:r w:rsidRPr="00872BC2">
              <w:t>Шинеры</w:t>
            </w:r>
            <w:proofErr w:type="spellEnd"/>
            <w:r w:rsidRPr="00872BC2">
              <w:t xml:space="preserve">, д. </w:t>
            </w:r>
            <w:proofErr w:type="spellStart"/>
            <w:r w:rsidRPr="00872BC2">
              <w:t>Синьял-Яуши</w:t>
            </w:r>
            <w:proofErr w:type="spellEnd"/>
            <w:r w:rsidRPr="00872BC2">
              <w:t>, д. Тузи-</w:t>
            </w:r>
            <w:proofErr w:type="spellStart"/>
            <w:r w:rsidRPr="00872BC2">
              <w:t>Сярмусы</w:t>
            </w:r>
            <w:proofErr w:type="spellEnd"/>
            <w:r w:rsidRPr="00872BC2">
              <w:t xml:space="preserve"> и д. </w:t>
            </w:r>
            <w:proofErr w:type="spellStart"/>
            <w:r w:rsidRPr="00872BC2">
              <w:t>Кюмель-Яуши</w:t>
            </w:r>
            <w:proofErr w:type="spellEnd"/>
            <w:r w:rsidRPr="00872BC2">
              <w:t>.</w:t>
            </w:r>
            <w:r w:rsidRPr="00872BC2">
              <w:rPr>
                <w:b/>
              </w:rPr>
              <w:t xml:space="preserve"> 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232" w:type="dxa"/>
            <w:shd w:val="clear" w:color="auto" w:fill="auto"/>
          </w:tcPr>
          <w:p w:rsidR="009E7808" w:rsidRPr="00872BC2" w:rsidRDefault="00177477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доступности для инвалидов и маломобильных групп насел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ния на вводимых, реконструируемых объектах выполняются пандусы.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232" w:type="dxa"/>
            <w:shd w:val="clear" w:color="auto" w:fill="auto"/>
          </w:tcPr>
          <w:p w:rsidR="00913446" w:rsidRPr="00872BC2" w:rsidRDefault="00913446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77477" w:rsidRPr="00872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году в рамках муниципальной програ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мы «Формирование современной городской среды на территории Вурнарского района Ч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2BC2" w:rsidRPr="00872BC2">
              <w:rPr>
                <w:rFonts w:ascii="Times New Roman" w:hAnsi="Times New Roman" w:cs="Times New Roman"/>
                <w:sz w:val="24"/>
                <w:szCs w:val="24"/>
              </w:rPr>
              <w:t>вашской Республики» реализовано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благ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 сумму </w:t>
            </w:r>
            <w:r w:rsidR="00872BC2" w:rsidRPr="00872BC2">
              <w:rPr>
                <w:rFonts w:ascii="Times New Roman" w:hAnsi="Times New Roman" w:cs="Times New Roman"/>
                <w:sz w:val="24"/>
                <w:szCs w:val="24"/>
              </w:rPr>
              <w:t>24,4 млн</w:t>
            </w:r>
            <w:r w:rsidR="006C1E88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: благ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устройство освещения и устройство воле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больной площадки, обустройство тротуаров и бортовых камней.</w:t>
            </w:r>
          </w:p>
          <w:p w:rsidR="009E7808" w:rsidRPr="00872BC2" w:rsidRDefault="00913446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     В рамках реализации 139 Указа Главы Ч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вашской Республики благоустроено 17 детских и спортивных площадок</w:t>
            </w:r>
            <w:r w:rsidR="00872BC2" w:rsidRPr="00872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232" w:type="dxa"/>
            <w:shd w:val="clear" w:color="auto" w:fill="auto"/>
          </w:tcPr>
          <w:p w:rsidR="009E7808" w:rsidRPr="00872BC2" w:rsidRDefault="008E3C61" w:rsidP="00177477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32C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861E8C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7477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632C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</w:t>
            </w:r>
            <w:r w:rsidR="00861E8C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3632C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троту</w:t>
            </w:r>
            <w:r w:rsidR="0003632C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3632C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по ул. Илларионова (до стадиона и парка отды</w:t>
            </w:r>
            <w:r w:rsidR="00FD29F1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ха)</w:t>
            </w:r>
            <w:r w:rsidR="0003632C"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Вурнарского городского поселения Вурнарского района.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232" w:type="dxa"/>
            <w:shd w:val="clear" w:color="auto" w:fill="auto"/>
          </w:tcPr>
          <w:p w:rsidR="001B27A4" w:rsidRPr="00872BC2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     По состоянию на 01.01.202</w:t>
            </w:r>
            <w:r w:rsidR="00177477" w:rsidRPr="00872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сеть культу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6DBD" w:rsidRPr="00872BC2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досуговых учреждений на территории          Вурнарского района включает:</w:t>
            </w:r>
          </w:p>
          <w:p w:rsidR="001B27A4" w:rsidRPr="00872BC2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337E"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ма», в том числе:</w:t>
            </w:r>
          </w:p>
          <w:p w:rsidR="001B27A4" w:rsidRPr="00872BC2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77477" w:rsidRPr="00872B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клубных учреждений;</w:t>
            </w:r>
          </w:p>
          <w:p w:rsidR="001B27A4" w:rsidRPr="00872BC2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культуры;</w:t>
            </w:r>
          </w:p>
          <w:p w:rsidR="001B27A4" w:rsidRPr="00872BC2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наро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ный музей.</w:t>
            </w:r>
          </w:p>
          <w:p w:rsidR="001B27A4" w:rsidRPr="00872BC2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337E"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стема», в том числе:</w:t>
            </w:r>
          </w:p>
          <w:p w:rsidR="001B27A4" w:rsidRPr="00872BC2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- 28 сельских библиотек;</w:t>
            </w:r>
          </w:p>
          <w:p w:rsidR="001B27A4" w:rsidRPr="00872BC2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библиотека.</w:t>
            </w:r>
          </w:p>
          <w:p w:rsidR="00177477" w:rsidRPr="00872BC2" w:rsidRDefault="001B27A4" w:rsidP="001774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7477"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год в России объявлен Годом науки и технологий,  в Чувашской Республике 2021 год посвящен трудовому подвигу строителей Су</w:t>
            </w:r>
            <w:r w:rsidR="00177477"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177477"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ского и Казанского оборонительных рубежей. В </w:t>
            </w:r>
            <w:proofErr w:type="gramStart"/>
            <w:r w:rsidR="00177477"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течении</w:t>
            </w:r>
            <w:proofErr w:type="gramEnd"/>
            <w:r w:rsidR="00177477"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года проводились различные мероприятия, посвященные данному году.</w:t>
            </w:r>
          </w:p>
          <w:p w:rsidR="00177477" w:rsidRPr="00872BC2" w:rsidRDefault="00177477" w:rsidP="001774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2021 год коллективы художественной сам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 района приняли участие в ра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личных районных (в рамках республиканских) 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всероссийских фестивалях и конкурсах.</w:t>
            </w:r>
          </w:p>
          <w:p w:rsidR="00177477" w:rsidRPr="00872BC2" w:rsidRDefault="00177477" w:rsidP="001774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За 2021 год клубными учреждениями пров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дено 5600 культурно-досуговых и культурно-просветительских мероприятий с охватом населения 53849 человек, из них на платной основе 140 мероприятий с числом посетителей 3000 человек. Платные услуги оказаны на су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 512 тыс. руб.</w:t>
            </w:r>
          </w:p>
          <w:p w:rsidR="00177477" w:rsidRPr="00872BC2" w:rsidRDefault="00177477" w:rsidP="001774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деятельности библиотек  Вурнарского ра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ведущими темами так же являются наука и технология и трудовой подвиг строителей Су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и Казанского оборонительных рубежей, а также значимые события и даты общественной жизни страны и Чувашской  Республики.</w:t>
            </w:r>
          </w:p>
          <w:p w:rsidR="00DD11B5" w:rsidRPr="00872BC2" w:rsidRDefault="00177477" w:rsidP="00A327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2021 год библиотеками района проведено 29 культурно - массовых мероприятий с охватом 428 человек.</w:t>
            </w:r>
            <w:r w:rsidR="00A32740" w:rsidRPr="0087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наиболее значимых культу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232" w:type="dxa"/>
            <w:shd w:val="clear" w:color="auto" w:fill="auto"/>
          </w:tcPr>
          <w:p w:rsidR="009E7808" w:rsidRPr="00872BC2" w:rsidRDefault="00177477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В 2021 году  было проведено -  42 районных спортивных мероприятий, а также команды района участвовали в   4 всероссийских, 5 с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ревнованиях Приволжского федерального округа,  1- чемпионате мира  и  70 республ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BC2">
              <w:rPr>
                <w:rFonts w:ascii="Times New Roman" w:hAnsi="Times New Roman" w:cs="Times New Roman"/>
                <w:sz w:val="24"/>
                <w:szCs w:val="24"/>
              </w:rPr>
              <w:t>канских спортивных соревнованиях.</w:t>
            </w:r>
          </w:p>
          <w:p w:rsidR="00177477" w:rsidRPr="00872BC2" w:rsidRDefault="00177477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Кабинета Министров Чува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Республики от 11.02. 2021 г. № 89-р, утверждены даты проведения в 2021 году Дней здоровья и спорта. За  2021 год в </w:t>
            </w:r>
            <w:proofErr w:type="spellStart"/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Вурнарском</w:t>
            </w:r>
            <w:proofErr w:type="spellEnd"/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посетили спортивные объекты на бе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возмездной основе 2530 человек.  В связи с с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нитарно-эпидемической обстановкой  в России и Чувашской Республике, связанной  с распр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странением новой </w:t>
            </w:r>
            <w:proofErr w:type="spellStart"/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 март, апрель, май, июнь, сентябрь месяц в Ч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 было отменено  провед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Дней  здоровья и спорта.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символика праздника</w:t>
            </w:r>
          </w:p>
        </w:tc>
        <w:tc>
          <w:tcPr>
            <w:tcW w:w="5232" w:type="dxa"/>
            <w:shd w:val="clear" w:color="auto" w:fill="auto"/>
          </w:tcPr>
          <w:p w:rsidR="009E7808" w:rsidRPr="00177477" w:rsidRDefault="0003632C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районный смотр-конкурс на лучшее озеленение и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населенных пунктов. Победители районного конкурса участвуют в республика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32" w:type="dxa"/>
            <w:shd w:val="clear" w:color="auto" w:fill="auto"/>
          </w:tcPr>
          <w:p w:rsidR="00861E8C" w:rsidRPr="00177477" w:rsidRDefault="00861E8C" w:rsidP="00861E8C">
            <w:pPr>
              <w:shd w:val="clear" w:color="auto" w:fill="FFFFFF"/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районе функционируют 342 объекта ро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5D22" w:rsidRPr="00177477">
              <w:rPr>
                <w:rFonts w:ascii="Times New Roman" w:hAnsi="Times New Roman" w:cs="Times New Roman"/>
                <w:sz w:val="24"/>
                <w:szCs w:val="24"/>
              </w:rPr>
              <w:t>ничной торговли (АППГ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-350) общая площадь торгов</w:t>
            </w:r>
            <w:r w:rsidR="003C5D22" w:rsidRPr="00177477">
              <w:rPr>
                <w:rFonts w:ascii="Times New Roman" w:hAnsi="Times New Roman" w:cs="Times New Roman"/>
                <w:sz w:val="24"/>
                <w:szCs w:val="24"/>
              </w:rPr>
              <w:t>ых объектов – 31297,8 кв. м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, из них 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лининское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– 56 торговых точек, 28 пре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приятий общественного питания, из них Кал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нинское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-12, предприятий бытового 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населения- 46.</w:t>
            </w:r>
          </w:p>
          <w:p w:rsidR="009E7808" w:rsidRPr="00177477" w:rsidRDefault="00861E8C" w:rsidP="00861E8C">
            <w:pPr>
              <w:autoSpaceDE w:val="0"/>
              <w:autoSpaceDN w:val="0"/>
              <w:adjustRightInd w:val="0"/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2020 году открылось 16 объектов (магаз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ны,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, аптека, бар, парикмахерская, ремонт одежды).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приятий, намеченные объемы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и реконструкции объектов</w:t>
            </w:r>
          </w:p>
        </w:tc>
        <w:tc>
          <w:tcPr>
            <w:tcW w:w="5232" w:type="dxa"/>
            <w:shd w:val="clear" w:color="auto" w:fill="auto"/>
          </w:tcPr>
          <w:p w:rsidR="009E7808" w:rsidRPr="00177477" w:rsidRDefault="0003632C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реализации партийного проекта фракции «Единая Россия» «Местный Дом культуры» отремонтированы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Большеяушский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Сявалкасинский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СДК. Кроме того, за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средств местного бюджета проведен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Кукшумского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Азимсирминского, Ву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манкасинского, Кожар-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Яндобинского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Домов культуры,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Кюмель-Ямашского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клубов.</w:t>
            </w:r>
          </w:p>
        </w:tc>
      </w:tr>
      <w:tr w:rsidR="009E7808" w:rsidRPr="00177477" w:rsidTr="002A4CA7">
        <w:tc>
          <w:tcPr>
            <w:tcW w:w="4784" w:type="dxa"/>
            <w:shd w:val="clear" w:color="auto" w:fill="auto"/>
          </w:tcPr>
          <w:p w:rsidR="009E7808" w:rsidRPr="00177477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</w:t>
            </w:r>
          </w:p>
        </w:tc>
        <w:tc>
          <w:tcPr>
            <w:tcW w:w="5232" w:type="dxa"/>
            <w:shd w:val="clear" w:color="auto" w:fill="auto"/>
          </w:tcPr>
          <w:p w:rsidR="009E7808" w:rsidRPr="00177477" w:rsidRDefault="009170DF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Имеющиеся ресурсы позволяют направление праздника Дня Республики организовать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радном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фольклорном жанрах, а также пров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спортивные соревнования на имеющихся стадионах. Представлены примерный план 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мероприятий, посвященных Дню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публики, и символика праздника, перечень объектов, планируемых к реализации в 2023 году за счёт сре</w:t>
            </w:r>
            <w:proofErr w:type="gramStart"/>
            <w:r w:rsid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 Главы Чувашской Республики.</w:t>
            </w:r>
          </w:p>
        </w:tc>
      </w:tr>
    </w:tbl>
    <w:p w:rsidR="005D12B7" w:rsidRPr="00177477" w:rsidRDefault="005D12B7" w:rsidP="00917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872BC2" w:rsidRDefault="00EC786E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487E56" w:rsidRPr="00872B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87E56" w:rsidRPr="00872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7E56" w:rsidRPr="00872B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="00487E56" w:rsidRPr="00872B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Ибресинскому</w:t>
      </w:r>
      <w:proofErr w:type="spellEnd"/>
      <w:r w:rsidR="00487E56" w:rsidRPr="00872B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0665D2" w:rsidRPr="00872BC2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170DF" w:rsidRPr="00177477" w:rsidRDefault="006924ED" w:rsidP="00917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материалы </w:t>
      </w:r>
      <w:r w:rsidR="007E3E3C"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7E3E3C"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="007E3E3C"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условиям конкурса</w:t>
      </w:r>
      <w:r w:rsidR="00487E56"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</w:t>
      </w:r>
      <w:r w:rsidR="00487E56"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риалы содержат подробную информацию о существующем состоянии района, достигну</w:t>
      </w:r>
      <w:r w:rsidR="00487E56"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тых успехах за последние годы в развитии общественной инфраструктуры, социально-экономическом развитии. </w:t>
      </w:r>
      <w:r w:rsidR="005F08FC"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концепция и проект программы проведения праздничных мероприятий со сметно-финансовым расчетом на подготовку и проведения Дня республики</w:t>
      </w:r>
      <w:r w:rsidR="007E3E3C" w:rsidRP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148"/>
      </w:tblGrid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</w:t>
            </w:r>
          </w:p>
        </w:tc>
        <w:tc>
          <w:tcPr>
            <w:tcW w:w="5148" w:type="dxa"/>
            <w:shd w:val="clear" w:color="auto" w:fill="auto"/>
          </w:tcPr>
          <w:p w:rsidR="00460B50" w:rsidRPr="00177477" w:rsidRDefault="00460B50" w:rsidP="00DF3E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В соответствии с Постановлением Кабинета Министров Чувашской Республики от 22.02.2017 № 71 «О реализации на территории Чувашской Республики проектов развития о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б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щественной инфраструктуры, основанных на местных инициативах» на территории  Ибр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синского района в 2021 году реализовано 29 проектов на общую сумму 12 778,42 тыс. руб.</w:t>
            </w:r>
          </w:p>
          <w:p w:rsidR="00460B50" w:rsidRPr="00177477" w:rsidRDefault="00460B50" w:rsidP="00DF3E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В рамках проекта «Формирование комфортной городской среды» в 2021 году благоустроен парк культуры и отдыха п.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Ибреси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. Объем ф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нансирования в 2021 году составил 5 702,5 тыс. руб.</w:t>
            </w:r>
          </w:p>
          <w:p w:rsidR="00460B50" w:rsidRPr="00177477" w:rsidRDefault="00A27DF4" w:rsidP="00DF3E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В рамках государственной программы Чува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ш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ской Республики «Комплексное развитие сел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ских территорий Чувашской Республики» в 2021 году реализовано 2 проекта благоустро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ства населенных пунктов:</w:t>
            </w:r>
          </w:p>
          <w:p w:rsidR="00A27DF4" w:rsidRPr="00177477" w:rsidRDefault="00A27DF4" w:rsidP="00DF3E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– Благоустройство территории по улице Мо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ковская деревни Сосновка Ибресинского рай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на Чувашской Республики на общую сумму 998 185,60 руб.</w:t>
            </w:r>
          </w:p>
          <w:p w:rsidR="00A27DF4" w:rsidRPr="00177477" w:rsidRDefault="00A27DF4" w:rsidP="00A27D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– Благоустройство территории по Чапаева в д.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Кошмаш-Тойси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Ибресинского района Чува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ш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ской Республики на общую сумму 998 185,60 руб.</w:t>
            </w:r>
          </w:p>
          <w:p w:rsidR="00A27DF4" w:rsidRPr="00177477" w:rsidRDefault="00A27DF4" w:rsidP="00A27D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В д.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Вудоялы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построен модульный                   фельдшерско-акушерский пункт площадью 75,5 м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.</w:t>
            </w:r>
          </w:p>
          <w:p w:rsidR="00A27DF4" w:rsidRPr="00177477" w:rsidRDefault="00A27DF4" w:rsidP="00A27D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В районе проводится работа по благоустро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ству райцентра, населенных пунктов.</w:t>
            </w:r>
          </w:p>
          <w:p w:rsidR="00A27DF4" w:rsidRPr="00177477" w:rsidRDefault="00A27DF4" w:rsidP="00A27D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Ежегодно проводится смотр-конкурс на лучшее 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lastRenderedPageBreak/>
              <w:t>озеленение и благоустройство населенного пункта.</w:t>
            </w:r>
          </w:p>
          <w:p w:rsidR="00A27DF4" w:rsidRPr="00177477" w:rsidRDefault="00A27DF4" w:rsidP="00A27D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В 2021 году по озеленению и благоустройству населенных пунктов </w:t>
            </w:r>
            <w:r w:rsidR="000158FD"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района выполнен след</w:t>
            </w:r>
            <w:r w:rsidR="000158FD"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у</w:t>
            </w:r>
            <w:r w:rsidR="000158FD"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ющий объем:</w:t>
            </w:r>
          </w:p>
          <w:p w:rsidR="000158FD" w:rsidRPr="00177477" w:rsidRDefault="000158FD" w:rsidP="00A27D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– посажено в населенных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пунктах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12 877 ко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ней деревьев, 120 корней кустарников;</w:t>
            </w:r>
          </w:p>
          <w:p w:rsidR="000158FD" w:rsidRPr="00177477" w:rsidRDefault="000158FD" w:rsidP="00A27D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устроены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629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кв.м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. цветников и клумб;</w:t>
            </w:r>
          </w:p>
          <w:p w:rsidR="000158FD" w:rsidRPr="00177477" w:rsidRDefault="000158FD" w:rsidP="00A27D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установлены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на улицах и в парках 9 малых архитектурных форм;</w:t>
            </w:r>
          </w:p>
          <w:p w:rsidR="00077F41" w:rsidRPr="00177477" w:rsidRDefault="000158FD" w:rsidP="00DF3E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– благоустроена набережная парка культуры и отдыха.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ториального планирования (схем террито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ламентирующей градостроительную дея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на территории муниципал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8" w:type="dxa"/>
            <w:shd w:val="clear" w:color="auto" w:fill="auto"/>
          </w:tcPr>
          <w:p w:rsidR="001F0597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схема территор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пла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нирования района, генеральные планы и правила зем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лепользования и застройки всех поселений района, ус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тановл</w:t>
            </w:r>
            <w:r w:rsidR="001F059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 границы населенных пунктов, утверждены правила бл</w:t>
            </w:r>
            <w:r w:rsidR="001F059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F059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гоустройства населенных пунктов.</w:t>
            </w:r>
            <w:proofErr w:type="gramEnd"/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ждениями 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 со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ставляет 18,5 м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населенные пункты соединены с райце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 дорогами с твердым покрытием.</w:t>
            </w:r>
          </w:p>
          <w:p w:rsidR="001C2861" w:rsidRPr="00177477" w:rsidRDefault="007F3DE5" w:rsidP="001C2861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автодорог общего пользования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Ибресинском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458,434 км,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твердым покрытием</w:t>
            </w:r>
            <w:r w:rsidR="00AE1FB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259,848 км ил</w:t>
            </w:r>
            <w:r w:rsidR="0033427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56,6%. </w:t>
            </w:r>
          </w:p>
          <w:p w:rsidR="001C2861" w:rsidRPr="00177477" w:rsidRDefault="001C2861" w:rsidP="001C2861">
            <w:pPr>
              <w:pStyle w:val="af0"/>
              <w:numPr>
                <w:ilvl w:val="0"/>
                <w:numId w:val="12"/>
              </w:numPr>
              <w:ind w:left="0" w:hanging="28"/>
              <w:jc w:val="both"/>
              <w:rPr>
                <w:rFonts w:ascii="Times New Roman" w:hAnsi="Times New Roman" w:cs="Times New Roman"/>
              </w:rPr>
            </w:pPr>
            <w:r w:rsidRPr="00177477">
              <w:rPr>
                <w:rFonts w:ascii="Times New Roman" w:hAnsi="Times New Roman" w:cs="Times New Roman"/>
              </w:rPr>
              <w:t xml:space="preserve">На содержание улично-дорожной сети в сельских поселениях протяженностью </w:t>
            </w:r>
            <w:r w:rsidR="000158FD" w:rsidRPr="00177477">
              <w:rPr>
                <w:rFonts w:ascii="Times New Roman" w:hAnsi="Times New Roman" w:cs="Times New Roman"/>
              </w:rPr>
              <w:t>137,8</w:t>
            </w:r>
            <w:r w:rsidRPr="00177477">
              <w:rPr>
                <w:rFonts w:ascii="Times New Roman" w:hAnsi="Times New Roman" w:cs="Times New Roman"/>
              </w:rPr>
              <w:t xml:space="preserve"> км запланированы финансовые средства в размере </w:t>
            </w:r>
            <w:r w:rsidR="000158FD" w:rsidRPr="00177477">
              <w:rPr>
                <w:rFonts w:ascii="Times New Roman" w:hAnsi="Times New Roman" w:cs="Times New Roman"/>
              </w:rPr>
              <w:t>13 901,039</w:t>
            </w:r>
            <w:r w:rsidRPr="00177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477">
              <w:rPr>
                <w:rFonts w:ascii="Times New Roman" w:hAnsi="Times New Roman" w:cs="Times New Roman"/>
              </w:rPr>
              <w:t>тыс</w:t>
            </w:r>
            <w:proofErr w:type="gramStart"/>
            <w:r w:rsidRPr="00177477">
              <w:rPr>
                <w:rFonts w:ascii="Times New Roman" w:hAnsi="Times New Roman" w:cs="Times New Roman"/>
              </w:rPr>
              <w:t>.р</w:t>
            </w:r>
            <w:proofErr w:type="gramEnd"/>
            <w:r w:rsidRPr="00177477">
              <w:rPr>
                <w:rFonts w:ascii="Times New Roman" w:hAnsi="Times New Roman" w:cs="Times New Roman"/>
              </w:rPr>
              <w:t>уб</w:t>
            </w:r>
            <w:proofErr w:type="spellEnd"/>
            <w:r w:rsidRPr="00177477">
              <w:rPr>
                <w:rFonts w:ascii="Times New Roman" w:hAnsi="Times New Roman" w:cs="Times New Roman"/>
              </w:rPr>
              <w:t xml:space="preserve">. </w:t>
            </w:r>
          </w:p>
          <w:p w:rsidR="00077F41" w:rsidRPr="00177477" w:rsidRDefault="001C2861" w:rsidP="001C2861">
            <w:pPr>
              <w:pStyle w:val="af0"/>
              <w:numPr>
                <w:ilvl w:val="0"/>
                <w:numId w:val="12"/>
              </w:numPr>
              <w:ind w:left="0" w:hanging="28"/>
              <w:jc w:val="both"/>
              <w:rPr>
                <w:rFonts w:ascii="Times New Roman" w:hAnsi="Times New Roman" w:cs="Times New Roman"/>
              </w:rPr>
            </w:pPr>
            <w:r w:rsidRPr="00177477">
              <w:rPr>
                <w:rFonts w:ascii="Times New Roman" w:hAnsi="Times New Roman" w:cs="Times New Roman"/>
              </w:rPr>
              <w:t xml:space="preserve">На ремонт улично-дорожной сети в сельских поселениях протяженностью </w:t>
            </w:r>
            <w:r w:rsidR="00FA5464" w:rsidRPr="00177477">
              <w:rPr>
                <w:rFonts w:ascii="Times New Roman" w:hAnsi="Times New Roman" w:cs="Times New Roman"/>
              </w:rPr>
              <w:t>236,6</w:t>
            </w:r>
            <w:r w:rsidRPr="00177477">
              <w:rPr>
                <w:rFonts w:ascii="Times New Roman" w:hAnsi="Times New Roman" w:cs="Times New Roman"/>
              </w:rPr>
              <w:t xml:space="preserve"> км запланированы финансовые средства в размере </w:t>
            </w:r>
            <w:r w:rsidR="00FA5464" w:rsidRPr="00177477">
              <w:rPr>
                <w:rFonts w:ascii="Times New Roman" w:hAnsi="Times New Roman" w:cs="Times New Roman"/>
              </w:rPr>
              <w:t>3 859,0</w:t>
            </w:r>
            <w:r w:rsidRPr="00177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477">
              <w:rPr>
                <w:rFonts w:ascii="Times New Roman" w:hAnsi="Times New Roman" w:cs="Times New Roman"/>
              </w:rPr>
              <w:t>тыс</w:t>
            </w:r>
            <w:proofErr w:type="gramStart"/>
            <w:r w:rsidRPr="00177477">
              <w:rPr>
                <w:rFonts w:ascii="Times New Roman" w:hAnsi="Times New Roman" w:cs="Times New Roman"/>
              </w:rPr>
              <w:t>.р</w:t>
            </w:r>
            <w:proofErr w:type="gramEnd"/>
            <w:r w:rsidRPr="00177477">
              <w:rPr>
                <w:rFonts w:ascii="Times New Roman" w:hAnsi="Times New Roman" w:cs="Times New Roman"/>
              </w:rPr>
              <w:t>уб</w:t>
            </w:r>
            <w:proofErr w:type="spellEnd"/>
            <w:r w:rsidRPr="00177477">
              <w:rPr>
                <w:rFonts w:ascii="Times New Roman" w:hAnsi="Times New Roman" w:cs="Times New Roman"/>
              </w:rPr>
              <w:t xml:space="preserve">. </w:t>
            </w:r>
          </w:p>
          <w:p w:rsidR="009B4985" w:rsidRPr="00177477" w:rsidRDefault="000158FD" w:rsidP="000158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В 2021 году отремонтировано 5,571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кв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автод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рог с твёрдым покрытием. 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48" w:type="dxa"/>
            <w:shd w:val="clear" w:color="auto" w:fill="auto"/>
          </w:tcPr>
          <w:p w:rsidR="00FA5464" w:rsidRPr="00177477" w:rsidRDefault="00FA5464" w:rsidP="00FA54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В соответствии с Постановлением Кабинета Министров Чувашской Республики от 22.02.2017 № 71 «О реализации на территории Чувашской Республики проектов развития о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б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щественной инфраструктуры, основанных на местных инициативах» на территории  Ибр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синского района в 2021 году реализовано 29 проектов на общую сумму 12 778,42 тыс. руб.</w:t>
            </w:r>
          </w:p>
          <w:p w:rsidR="00077F41" w:rsidRPr="00177477" w:rsidRDefault="00FA5464" w:rsidP="00FA54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В рамках проекта «Формирование комфортной городской среды» в 2021 году благоустроен парк культуры и отдыха п.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Ибреси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. Объем ф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нансирования в 2021 году составил 5 702,5 тыс. руб.</w:t>
            </w:r>
          </w:p>
          <w:p w:rsidR="00FA5464" w:rsidRPr="00177477" w:rsidRDefault="00FA5464" w:rsidP="00FA54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Также в 2021 году в рамках «Формирование комфортной городской среду» выполнены р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lastRenderedPageBreak/>
              <w:t>боты по благоустройству улиц населенных пунктов и тротуаров.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Реализовано 8 проектов. Объем финансирования 25 988,8 тыс. руб. 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других маломобильных групп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объекты капитального строительства и реконструкции   вводятся в эксплуатацию с учетом требований доступности инва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лидов к объектам социальной инфраструктуры.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щадками 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077F41" w:rsidP="00AE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="007F3DE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выми площадками составляет 68 %,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FB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F3DE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площадок на прид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мовых территориях.</w:t>
            </w:r>
            <w:r w:rsidR="007F3DE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услугам занимающихся физической культурой и спортом предоставл</w:t>
            </w:r>
            <w:r w:rsidR="007F3DE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3DE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1</w:t>
            </w:r>
            <w:r w:rsidR="00AE1FB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3DE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сооружений с единовр</w:t>
            </w:r>
            <w:r w:rsidR="007F3DE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3DE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менной пропускной способностью </w:t>
            </w:r>
            <w:r w:rsidR="007F37E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2979 человек. Обеспеченность спортивными соор</w:t>
            </w:r>
            <w:r w:rsidR="007F37E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F37E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жениями составляет 63,74 %.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плексов или отдельных зданий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CE72B6" w:rsidP="002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Произведена реконструкция и благоустройство Парка Памяти и Славы в п.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месте разрушенной Никольской церкви построена часовня, установлен вертолет МИ-8 в память об уроженцах района, погибших в военных 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фликтах Афганистана и Северного Кавказа с установлением мемориальных плит с именами героев. Уникальным историко-архитектурным объекто</w:t>
            </w:r>
            <w:r w:rsidR="002845E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единственный в Чувашии </w:t>
            </w:r>
            <w:proofErr w:type="spellStart"/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Ибресинский</w:t>
            </w:r>
            <w:proofErr w:type="spellEnd"/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этнографический музей под о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крытым небом. Также стоит отметить </w:t>
            </w:r>
            <w:proofErr w:type="spellStart"/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кармалинский</w:t>
            </w:r>
            <w:proofErr w:type="spellEnd"/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парк, исторический музей</w:t>
            </w:r>
            <w:r w:rsidR="00FD29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 </w:t>
            </w:r>
            <w:proofErr w:type="spellStart"/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Евсевьева</w:t>
            </w:r>
            <w:proofErr w:type="spellEnd"/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районе действует 5 турист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маршрутов: </w:t>
            </w:r>
            <w:proofErr w:type="gramStart"/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паломнический</w:t>
            </w:r>
            <w:proofErr w:type="gramEnd"/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этнограф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ческий, событийный, экологический и сел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ский.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148" w:type="dxa"/>
            <w:shd w:val="clear" w:color="auto" w:fill="auto"/>
          </w:tcPr>
          <w:p w:rsidR="00565BA2" w:rsidRPr="00177477" w:rsidRDefault="00077F41" w:rsidP="001C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активно ведется работа по сохран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исто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рико-культурного и природного наследия. На тер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района действуют м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65B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зеи, имеются памятники истории и культуры. На территории района функционирует</w:t>
            </w:r>
            <w:r w:rsidR="00EF57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учреждений культурно-досугового типа, из них 16 Домов культуры и 11 сельских клубов.</w:t>
            </w:r>
          </w:p>
          <w:p w:rsidR="001C2861" w:rsidRPr="00177477" w:rsidRDefault="001C2861" w:rsidP="001C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A44F6" w:rsidRPr="0017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году благоустроен  парк культуры и 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дыха п.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. Объем финансирования в 2020 году 5</w:t>
            </w:r>
            <w:r w:rsidR="00BA44F6"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073, 27 </w:t>
            </w:r>
            <w:proofErr w:type="spellStart"/>
            <w:r w:rsidR="00BA44F6" w:rsidRPr="0017747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A44F6" w:rsidRPr="001774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A44F6" w:rsidRPr="001774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BA44F6"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спортивных и других мероприятий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077F41" w:rsidP="00400A9B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выставки народного творчества на традиционных мероприятиях, таких как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«Сабантуй»,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Улап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6247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соревнования сельских богатырей по н</w:t>
            </w:r>
            <w:r w:rsidR="0086247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47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традиционным видам спорта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«Кони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поля»</w:t>
            </w:r>
            <w:r w:rsidR="0086247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состязание крестьянских лошадей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47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6247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47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стиваль фольклорных коллективов «Песни древних народов», ежегодные конкурсы маст</w:t>
            </w:r>
            <w:r w:rsidR="0086247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47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декоративно-прикладного искусства.</w:t>
            </w:r>
            <w:proofErr w:type="gramEnd"/>
          </w:p>
          <w:p w:rsidR="00400A9B" w:rsidRPr="00177477" w:rsidRDefault="00400A9B" w:rsidP="00400A9B">
            <w:pPr>
              <w:pStyle w:val="Default"/>
              <w:ind w:hanging="28"/>
              <w:jc w:val="both"/>
            </w:pPr>
            <w:r w:rsidRPr="00177477">
              <w:t xml:space="preserve">Общее количество </w:t>
            </w:r>
            <w:hyperlink r:id="rId9" w:anchor="YANDEX_38" w:history="1"/>
            <w:r w:rsidRPr="00177477">
              <w:t>культурно-досуговых</w:t>
            </w:r>
            <w:hyperlink r:id="rId10" w:anchor="YANDEX_40" w:history="1"/>
            <w:r w:rsidRPr="00177477">
              <w:t xml:space="preserve"> мероприятий, проведённых за отчетный пе</w:t>
            </w:r>
            <w:r w:rsidR="003C5D22" w:rsidRPr="00177477">
              <w:t xml:space="preserve">риод  –  6523, которые посетило </w:t>
            </w:r>
            <w:r w:rsidRPr="00177477">
              <w:t xml:space="preserve">178 003 человек. 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различных конкурсов по 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862472" w:rsidP="001C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 учреждения района активно участвуют в республиканских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благоустройству.</w:t>
            </w:r>
            <w:r w:rsidR="00077F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4D13" w:rsidRPr="00177477" w:rsidRDefault="00504D13" w:rsidP="00504D13">
            <w:pPr>
              <w:pStyle w:val="Default"/>
              <w:ind w:firstLine="114"/>
              <w:jc w:val="both"/>
            </w:pP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400A9B" w:rsidP="007E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B0B2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субъектов малого и среднего предпр</w:t>
            </w:r>
            <w:r w:rsidR="00FB0B2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B0B2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нимательства составляет </w:t>
            </w:r>
            <w:r w:rsidR="00BA44F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FB0B2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  <w:r w:rsidR="00077F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E1FB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</w:t>
            </w:r>
            <w:r w:rsidR="00AE1FB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E1FB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 имеется 234 торговые точки. </w:t>
            </w:r>
            <w:r w:rsidR="00077F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</w:t>
            </w:r>
            <w:r w:rsidR="00077F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</w:t>
            </w:r>
            <w:r w:rsidR="00077F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7F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новленным стандартам и нормам. </w:t>
            </w:r>
            <w:r w:rsidR="00E039A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E039A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="00E039A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039A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39A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 и действует совет работодателей, где та</w:t>
            </w:r>
            <w:r w:rsidR="00E039A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39A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обсуждаются вопросы </w:t>
            </w:r>
            <w:r w:rsidR="007E3E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принимаются р</w:t>
            </w:r>
            <w:r w:rsidR="007E3E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E3E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по развитию социальной сферы района</w:t>
            </w:r>
            <w:r w:rsidR="00E039A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077F41" w:rsidP="0040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объектов культуры и спорта позв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зовывать  выставки, ярмарки  и другие массовые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массовых театрализованных мероприятий имеются: открытая сценическая площадка в парке культуры и отдыха п.</w:t>
            </w:r>
            <w:r w:rsidR="007E3E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</w:t>
            </w:r>
            <w:proofErr w:type="spellEnd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7E3E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spellEnd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танцевальная площадка на 500 мест, открытая сценическая площадка в с. Н</w:t>
            </w:r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 </w:t>
            </w:r>
            <w:proofErr w:type="spellStart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Чурашево</w:t>
            </w:r>
            <w:proofErr w:type="spellEnd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500 мест, центральный ог</w:t>
            </w:r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роженный стадион в п. </w:t>
            </w:r>
            <w:proofErr w:type="spellStart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</w:t>
            </w:r>
            <w:proofErr w:type="spellEnd"/>
            <w:r w:rsidR="00075F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77F41" w:rsidRPr="00177477" w:rsidTr="00077F41">
        <w:tc>
          <w:tcPr>
            <w:tcW w:w="4706" w:type="dxa"/>
            <w:shd w:val="clear" w:color="auto" w:fill="auto"/>
          </w:tcPr>
          <w:p w:rsidR="00077F41" w:rsidRPr="0017747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мероприятий, проводи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 символика праздника</w:t>
            </w:r>
          </w:p>
        </w:tc>
        <w:tc>
          <w:tcPr>
            <w:tcW w:w="5148" w:type="dxa"/>
            <w:shd w:val="clear" w:color="auto" w:fill="auto"/>
          </w:tcPr>
          <w:p w:rsidR="00077F41" w:rsidRPr="00177477" w:rsidRDefault="00077F41" w:rsidP="0007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концепция и проект программы проведе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 со сметно-финансовым расчетом</w:t>
            </w:r>
            <w:r w:rsidR="009130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подготовку и проведения Дня республики, информационно-рекламное обеспечение праздника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 красочная символика празд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 На пре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полагаемой эмблеме праздника изображена 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вушка в национальной одежде, символизир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ющая самобытность чувашского народа. </w:t>
            </w:r>
          </w:p>
        </w:tc>
      </w:tr>
    </w:tbl>
    <w:p w:rsidR="009170DF" w:rsidRPr="00177477" w:rsidRDefault="009170DF" w:rsidP="009170DF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487E56" w:rsidRPr="00177477" w:rsidRDefault="00EC786E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487E56" w:rsidRPr="00ED1D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87E56" w:rsidRPr="00ED1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7E56" w:rsidRPr="00ED1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="00487E56" w:rsidRPr="00ED1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Канашскому</w:t>
      </w:r>
      <w:proofErr w:type="spellEnd"/>
      <w:r w:rsidR="00487E56" w:rsidRPr="00ED1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0665D2" w:rsidRPr="00177477" w:rsidRDefault="000665D2" w:rsidP="001A67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A67E3" w:rsidRPr="00177477" w:rsidRDefault="0016463B" w:rsidP="001A6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в </w:t>
      </w:r>
      <w:proofErr w:type="gramStart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конкурса. В нём соде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жится общие сведения о районе, информация о достигнутых успехах в социально-экономическом развитии района. </w:t>
      </w:r>
      <w:r w:rsidR="0087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проект программы </w:t>
      </w:r>
      <w:r w:rsid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мероприятий Дня Республики.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5151"/>
      </w:tblGrid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1A6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232" w:type="dxa"/>
            <w:shd w:val="clear" w:color="auto" w:fill="auto"/>
          </w:tcPr>
          <w:p w:rsidR="007E3E3C" w:rsidRPr="00177477" w:rsidRDefault="007E3E3C" w:rsidP="005F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района </w:t>
            </w:r>
            <w:r w:rsidR="00FD2A0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эффективно реализовались 20 муниципальных программ на общую сумму более 1 млрд. рублей.</w:t>
            </w:r>
          </w:p>
          <w:p w:rsidR="001A67E3" w:rsidRPr="00177477" w:rsidRDefault="00FD2A07" w:rsidP="005F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Выданы субсидии 12 семьям на общую сумму 8 704,8 тыс. руб. Четырем многодетным семьям построены жилые дома общей площадью 468,9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сумму 16 097,7 тыс. руб. Для детей-сирот  в 2021 году представлены 18                 благоустроенных жилых помещений специал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зированного жилищного фонда по договорам найма</w:t>
            </w:r>
            <w:r w:rsidR="004B24E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общую сумму 18 702,7 тыс. руб. Две семьи получили сертификаты на строительство или приобретение жилья</w:t>
            </w:r>
            <w:proofErr w:type="gramEnd"/>
            <w:r w:rsidR="004B24E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 на общую сумму 1 513,7 тыс. руб.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1A6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232" w:type="dxa"/>
            <w:shd w:val="clear" w:color="auto" w:fill="auto"/>
          </w:tcPr>
          <w:p w:rsidR="00DE2350" w:rsidRPr="00177477" w:rsidRDefault="00DE2350" w:rsidP="00DE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Комплексная схема градостроительного план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рования развития </w:t>
            </w:r>
            <w:proofErr w:type="spellStart"/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-тории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 утверждена решением Собрания деп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Канаш-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№ 4 от 5.12.2005г. На сегодняшний день во всех сельских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посе-лениях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разработаны и утверждены генеральные планы и Правила благоустройства и санитарн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содержания населенных пунктов.</w:t>
            </w:r>
          </w:p>
          <w:p w:rsidR="00DE2350" w:rsidRPr="00177477" w:rsidRDefault="00DE2350" w:rsidP="00DE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01.01.2014г. готовы генеральные схемы очистки 24 поселений. </w:t>
            </w:r>
          </w:p>
          <w:p w:rsidR="00DE2350" w:rsidRPr="00177477" w:rsidRDefault="00DE2350" w:rsidP="00DE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приняты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землепольз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застройки во всех 24 сельских посел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ниях. </w:t>
            </w:r>
          </w:p>
          <w:p w:rsidR="001A67E3" w:rsidRPr="00177477" w:rsidRDefault="00DE2350" w:rsidP="00DE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2011 году полностью завершены  работы по описанию границ  104 населенных пунктов сельских поселениях.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5232" w:type="dxa"/>
            <w:shd w:val="clear" w:color="auto" w:fill="auto"/>
          </w:tcPr>
          <w:p w:rsidR="001A67E3" w:rsidRPr="00177477" w:rsidRDefault="00DE2350" w:rsidP="00E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Дни дерева, где производится посадка зеленых насаждений,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 существующих скверов, санита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но-защитных зон. На одного жителя  приходи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   10,24  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зеленых насаждений общего пользования.  Систематически проводится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по благоустройству, уходу за зелеными насаждениями в населенных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232" w:type="dxa"/>
            <w:shd w:val="clear" w:color="auto" w:fill="auto"/>
          </w:tcPr>
          <w:p w:rsidR="001A67E3" w:rsidRPr="00177477" w:rsidRDefault="00087E98" w:rsidP="0016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 все населенные пункты района имеют автомобильные дороги с тве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 покрытием. 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 в сельских пос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лениях проведен  ремонт дорог со щебеночным покрытием протяженностью 13,955 км.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32" w:type="dxa"/>
            <w:shd w:val="clear" w:color="auto" w:fill="auto"/>
          </w:tcPr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реализован проект «Обустройство спортивной игровой площадки для занятий спортом в с.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Кошноруйского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Кана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Чувашской Республики»  на 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щую сумму 1 664,95 тыс. руб. 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реализованы 3 проекта комплексного развития сельских территорий или сельских агломераций на общую сумму 31 503,20 тыс. руб.: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Капитальный ремонт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Верхнедевлизеровского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МБУК «Централизованная клубная 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стема»  Канашского района»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«Капитальный ремонт кровли системы кан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лизации, замена окон здания МБОУ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Ухма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в с.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Ухманы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района»</w:t>
            </w:r>
          </w:p>
          <w:p w:rsidR="00AD1D56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«Капитальный ремонт сельского дома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и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пристроя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Ухманы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она».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232" w:type="dxa"/>
            <w:shd w:val="clear" w:color="auto" w:fill="auto"/>
          </w:tcPr>
          <w:p w:rsidR="001A67E3" w:rsidRPr="00177477" w:rsidRDefault="00A07DE7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разработке строительной документации обеспечивается обязательное выполнение условий формирования доступной для инвал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мало-мобильных групп населения среды жизнедеятельности.  Большинство об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социально-культурной сферы распол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жены на 1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доступны для инв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престарелых.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придомовых территорий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232" w:type="dxa"/>
            <w:shd w:val="clear" w:color="auto" w:fill="auto"/>
          </w:tcPr>
          <w:p w:rsidR="001A67E3" w:rsidRPr="00177477" w:rsidRDefault="00A07DE7" w:rsidP="00674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району  на  придомовых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жи-лых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домов  имеется 36  детских площадок, в том числе во всех нас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ленных пунктах устроены места для детских площадок силами местных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админи-страций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также самими же жителями деревень. В  д.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Сугайкасы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построены многофункциональные  спортивные площадки.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232" w:type="dxa"/>
            <w:shd w:val="clear" w:color="auto" w:fill="auto"/>
          </w:tcPr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района действуют: 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Мемориальный комплекс «Родина Михаила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Сеспе¬ля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филиал Республиканского наци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музея - музей имени  Михаила 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Сеспеля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проходят ежегодные межреги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нальные мероприятия: фестиваль «Зов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детский конкурс чтецов и юных поэтов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Сеспель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кавайчесем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Сеспель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Музей ветеранов и труда (с.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Ямашево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A67E3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художественная галерея В.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Миттова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Горшкова, Н. Бабанова (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обурдано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-во).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232" w:type="dxa"/>
            <w:shd w:val="clear" w:color="auto" w:fill="auto"/>
          </w:tcPr>
          <w:p w:rsidR="001A67E3" w:rsidRPr="00177477" w:rsidRDefault="00F749E6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10 объектов культурного наследия. Памятных мест и сооружений, посвященных Великой Отечественной войне и  погибшим в локальных конфликтах,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- 155.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232" w:type="dxa"/>
            <w:shd w:val="clear" w:color="auto" w:fill="auto"/>
          </w:tcPr>
          <w:p w:rsidR="001A67E3" w:rsidRPr="00177477" w:rsidRDefault="00460D49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имеется шесть народных коллективов со званием «народный».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творческие коллективы народного творчества района 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ревновались и показали свое мастерство в 20 республиканских, всероссийских, междунаро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конкурсах и фестивалях, где во всех 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курсах завоевали призовые места в разных 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минациях.</w:t>
            </w:r>
            <w:proofErr w:type="gramEnd"/>
          </w:p>
          <w:p w:rsidR="00460D49" w:rsidRPr="00177477" w:rsidRDefault="00460D49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Дом культуры занял 1 место в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публиканском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«Лучшая муниципал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практика» в номинации «Укрепление ме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 мира и согласия реализация иных мероприятий в сфере национальной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 на муниципальном уровне».</w:t>
            </w:r>
          </w:p>
          <w:p w:rsidR="00460D49" w:rsidRPr="00177477" w:rsidRDefault="00460D49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функционируют три детско-юношеские спортивные школы.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1A2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символика праздника</w:t>
            </w:r>
          </w:p>
        </w:tc>
        <w:tc>
          <w:tcPr>
            <w:tcW w:w="5232" w:type="dxa"/>
            <w:shd w:val="clear" w:color="auto" w:fill="auto"/>
          </w:tcPr>
          <w:p w:rsidR="001A67E3" w:rsidRPr="00177477" w:rsidRDefault="000C14EB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района участвует в республиканском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лучшее озел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 благоустройство населенных пунктов.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2021 году  в рамках национального прое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«Формирование комфортной городской ср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на территории Канашского района: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Сугайкасинском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вершен 3 этап благоустройства территории Сельского Дома культуры и футбольного поля по ул.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Ухманском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 завершен 1 этап «Благоустройство территории на перес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чении улиц Московская, Советская и Горького в с.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Ухма-ны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Республики»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Указа Главы Чувашской Республики от 30 января 2017 года № 7             "О реализ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на территории Чувашской Республики проектов развития общественной инфрастру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туры, основанных на местных инициативах» </w:t>
            </w:r>
          </w:p>
          <w:p w:rsidR="00A07DE7" w:rsidRPr="00177477" w:rsidRDefault="00A07DE7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года реализованы 56 иници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проектов на общую стоимость – 14 408,69 тыс. руб. (РБ- 8 644,80 тыс. руб.).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торговли и услуг установленным стандартам и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32" w:type="dxa"/>
            <w:shd w:val="clear" w:color="auto" w:fill="auto"/>
          </w:tcPr>
          <w:p w:rsidR="001A67E3" w:rsidRPr="00177477" w:rsidRDefault="00F749E6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="00460D4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действует 16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 w:rsidR="00460D4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розничной торговли, которые 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ответствуют установленным стандартам и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мам. Имеется 64 предприятия общественного питания.  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232" w:type="dxa"/>
            <w:shd w:val="clear" w:color="auto" w:fill="auto"/>
          </w:tcPr>
          <w:p w:rsidR="00F749E6" w:rsidRPr="00177477" w:rsidRDefault="00F749E6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культурного досуга населения района в настоящее время действует  1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ципальное бюджетное  учреждение культуры «Централизованная клубная система» Кана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с 65 структурными подразделен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11 из них - прокатные площадки,  29 би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лиотек и  8 пунктов выдачи.</w:t>
            </w:r>
          </w:p>
          <w:p w:rsidR="001A67E3" w:rsidRPr="00177477" w:rsidRDefault="000C14EB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ремонту кул</w:t>
            </w:r>
            <w:r w:rsidR="00460D4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турно-досуговых и спортивных учреждений.</w:t>
            </w:r>
          </w:p>
        </w:tc>
      </w:tr>
      <w:tr w:rsidR="001A67E3" w:rsidRPr="00177477" w:rsidTr="00755478">
        <w:tc>
          <w:tcPr>
            <w:tcW w:w="4784" w:type="dxa"/>
            <w:shd w:val="clear" w:color="auto" w:fill="auto"/>
          </w:tcPr>
          <w:p w:rsidR="001A67E3" w:rsidRPr="00177477" w:rsidRDefault="001A67E3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</w:t>
            </w:r>
          </w:p>
        </w:tc>
        <w:tc>
          <w:tcPr>
            <w:tcW w:w="5232" w:type="dxa"/>
            <w:shd w:val="clear" w:color="auto" w:fill="auto"/>
          </w:tcPr>
          <w:p w:rsidR="001A67E3" w:rsidRPr="00177477" w:rsidRDefault="001A67E3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</w:t>
            </w:r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программы праздничных и спортивных мероприятий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символика праз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подснежник на фоне весеннего лесного пейзажа (в переводе с русского на чувашский – «</w:t>
            </w:r>
            <w:proofErr w:type="spellStart"/>
            <w:proofErr w:type="gramStart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еспель</w:t>
            </w:r>
            <w:proofErr w:type="spellEnd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символ весны и возрождения). Д</w:t>
            </w:r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 – «Цвети наш край чувашский», на чува</w:t>
            </w:r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</w:t>
            </w:r>
            <w:proofErr w:type="gramStart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proofErr w:type="spellStart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Чечеклен</w:t>
            </w:r>
            <w:proofErr w:type="spellEnd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Чаваш</w:t>
            </w:r>
            <w:proofErr w:type="spellEnd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="00F749E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487E56" w:rsidRPr="00177477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5F496E" w:rsidRPr="00177477" w:rsidRDefault="00EC786E" w:rsidP="005F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5F496E" w:rsidRPr="00ED1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 Козловскому району</w:t>
      </w:r>
    </w:p>
    <w:p w:rsidR="005F496E" w:rsidRPr="00177477" w:rsidRDefault="005F496E" w:rsidP="005F49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6E" w:rsidRPr="00177477" w:rsidRDefault="005F496E" w:rsidP="005F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Материалы не представляются в связи с проведением на территории района меропр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по Дню Республики в 2022 г. </w:t>
      </w:r>
    </w:p>
    <w:p w:rsidR="005F496E" w:rsidRPr="00177477" w:rsidRDefault="005F496E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487E56" w:rsidRPr="00177477" w:rsidRDefault="00EC786E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487E56" w:rsidRPr="00ED1D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87E56" w:rsidRPr="00ED1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Комсомольскому району</w:t>
      </w:r>
    </w:p>
    <w:p w:rsidR="000665D2" w:rsidRPr="00177477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177477" w:rsidRDefault="006366B4" w:rsidP="0048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не в полном </w:t>
      </w:r>
      <w:proofErr w:type="gramStart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конкурса. </w:t>
      </w:r>
      <w:r w:rsidR="008B3438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7E56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редставлена </w:t>
      </w:r>
      <w:r w:rsidR="00AE50DE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справка и общие сведения о районе, </w:t>
      </w:r>
      <w:r w:rsidR="00487E56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6B134C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инвестиционных проектов</w:t>
      </w:r>
      <w:r w:rsid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концепция празднования Дня Республики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5415"/>
      </w:tblGrid>
      <w:tr w:rsidR="00A96202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объектов общественной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фраструктуры, благоустройства и оз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городского округа</w:t>
            </w:r>
          </w:p>
        </w:tc>
        <w:tc>
          <w:tcPr>
            <w:tcW w:w="2809" w:type="pct"/>
            <w:shd w:val="clear" w:color="auto" w:fill="auto"/>
          </w:tcPr>
          <w:p w:rsidR="00766EDE" w:rsidRPr="00177477" w:rsidRDefault="00772736" w:rsidP="00766E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6ED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произведены строительно-монтажные работы по следующим социально-значимым объектам: ФАП построено 3 </w:t>
            </w:r>
            <w:proofErr w:type="spellStart"/>
            <w:r w:rsidR="00766ED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="00766ED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        д. Починок</w:t>
            </w:r>
            <w:proofErr w:type="gramStart"/>
            <w:r w:rsidR="00766ED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766ED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ыбыть, </w:t>
            </w:r>
            <w:proofErr w:type="spellStart"/>
            <w:r w:rsidR="00766ED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Альбусь-Сюрбеево</w:t>
            </w:r>
            <w:proofErr w:type="spellEnd"/>
            <w:r w:rsidR="00766ED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Старый Сундырь.</w:t>
            </w:r>
          </w:p>
          <w:p w:rsidR="00766EDE" w:rsidRPr="00177477" w:rsidRDefault="00766EDE" w:rsidP="00766E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  жилья   за   счет   всех   источников</w:t>
            </w:r>
          </w:p>
          <w:p w:rsidR="00766EDE" w:rsidRPr="00177477" w:rsidRDefault="00766EDE" w:rsidP="007727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в 2021 году составил –                16260,5 м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жилья.</w:t>
            </w:r>
          </w:p>
          <w:p w:rsidR="00772736" w:rsidRPr="00177477" w:rsidRDefault="00772736" w:rsidP="007727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подпрограммы «Обеспеч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жильем молодых семей» выданы свидетел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молодым семьям. Общая сумма пред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ставляемой социальной выплаты составила около 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</w:t>
            </w:r>
            <w:r w:rsidR="00FD29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772736" w:rsidRPr="00177477" w:rsidRDefault="00772736" w:rsidP="007727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программы «Комплексное развитие сельских территорий» на улучшение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жилищных условий граждан, выданы свидетел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 предоставлении социальной выплаты на приобретение или строительство жилья в сел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местности 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D29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ражданам на общую сумму около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FD29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млн. руб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  <w:p w:rsidR="00772736" w:rsidRPr="00177477" w:rsidRDefault="00772736" w:rsidP="007727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обеспечения специализированных ж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детям-сиротам и детям, оста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щимся без попечения родителей, в 2020 году предоставлено 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помещения на сумму 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лее </w:t>
            </w:r>
            <w:r w:rsidR="00A07DE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</w:t>
            </w:r>
            <w:r w:rsidRPr="001774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территориального планирования (схем территориального планирования 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районов, генеральных планов поселений и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городских округов), утвержде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правил землепользования и 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стройки, правил благоустройства и другой нормативно-правовой док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ментации, регламентирующей град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строительную деятельность на терр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муниципальных образований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766EDE" w:rsidP="00DA648B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схема территориального планирования Комсомольского района, генеральные планы сел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района, планируются работы по      внесению      изменений      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правила земл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и застройки и установлению границ населенных пунктов.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487E56" w:rsidP="00766ED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</w:t>
            </w:r>
            <w:r w:rsidR="007B6BF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23,</w:t>
            </w:r>
            <w:r w:rsidR="00766ED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6BF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6BF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7B6BF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7B6BF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жителя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 от общей протяженности улично-дорожной сети населенных пунктов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7979C5" w:rsidP="002679DC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за счет консолидированного бюджета района на местную сеть дорог по Комсомольскому району выделялось 38,969 млн. рублей. Фактич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 выполненный объем дорожных работ за 2021 год составил 38,969 млн. рублей. Отремонтиров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всего 8,575 км автомобильных дорог, из них дороги сельских поселений 6,125 км</w:t>
            </w:r>
          </w:p>
        </w:tc>
      </w:tr>
      <w:tr w:rsidR="00A96202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7979C5" w:rsidP="00A76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 «Городская ср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 в 2021 году выполнены работы по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общественного пространства це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тральной части с. Комсомольское</w:t>
            </w:r>
            <w:r w:rsidR="00A7652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79C5" w:rsidRPr="00177477" w:rsidRDefault="007979C5" w:rsidP="00A76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комплекса мероприятий по благоустройству улиц населенных пунктов, дв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территорий многоквартирных домов, тр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туаров, соединяющих дворовые территории и объекты социально-культурной сферы в 2021 году выполнены работы по благоустройству 2 дворов и 2 тротуаров</w:t>
            </w:r>
            <w:r w:rsidR="00766ED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улично-дорожной сети для доступа инвалидов и других малом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DA648B" w:rsidP="00157283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объекты капитального строительства вв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дятся в эксплуатацию с учетом требования 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ступности инвалидов к объектам социальной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фраструктуры.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площадками 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487E56" w:rsidP="00A4476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Придомовые территория обеспечены  игровыми площадками для детей дошкольного и младшего шк</w:t>
            </w:r>
            <w:r w:rsidR="00DA648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ольного возраста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 занятия физи</w:t>
            </w:r>
            <w:r w:rsidR="00A4476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</w:t>
            </w:r>
            <w:r w:rsidR="001619B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619B8" w:rsidRPr="00177477" w:rsidRDefault="00766EDE" w:rsidP="00A4476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комплекса мероприятий по благоустройству улиц населенных пунктов, дв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территорий многоквартирных домов, тр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туаров, соединяющих дворовые территории и объекты социально-культурной сферы в 2021 году выполнены работы по благоустройству 2 дворов и 2 тротуаров.</w:t>
            </w:r>
            <w:proofErr w:type="gramEnd"/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архитектурно-художествен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пунктов, наличие современных архитек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или отдельных зданий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DA648B" w:rsidP="00F26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архитектурно-планировочной организации территории и арх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тектурно-художественного облика населенных пунктов.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2809" w:type="pct"/>
            <w:shd w:val="clear" w:color="auto" w:fill="auto"/>
          </w:tcPr>
          <w:p w:rsidR="00766EDE" w:rsidRPr="00177477" w:rsidRDefault="00766EDE" w:rsidP="00766ED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Комсомольского района находится</w:t>
            </w:r>
          </w:p>
          <w:p w:rsidR="00766EDE" w:rsidRPr="00177477" w:rsidRDefault="00766EDE" w:rsidP="00766ED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памятников истории и культуры республика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значения: 2 археологических, 2 культовых сооружения, 1 памятник носит историко-мемориальный и историко-краеведческий хара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тер. Постоянно ведутся работы по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нению     историко-культурного     и     природного</w:t>
            </w:r>
          </w:p>
          <w:p w:rsidR="00487E56" w:rsidRPr="00177477" w:rsidRDefault="00766EDE" w:rsidP="00766ED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наследия, восстанавливаются памятники истории и архитектуры.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766EDE" w:rsidP="00766ED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проводятся спортивные соревнования, а так же различные фестивали и творческие ко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курсы. Наиболее значимые: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«Саба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туй», «Проводы зимы», Дни деревни, фестивали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моны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Шапчак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сасси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 «Родные   просторы»,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Чаваш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саркайаке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Кетне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кеввисем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«Лыжня России», «Кросс нации»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участие в аналогичных республи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487E56" w:rsidP="007924CC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районный смотр-конкурс на лучшее озеленение и благоустройство  населенных пунктов.</w:t>
            </w:r>
            <w:r w:rsidR="00CF79B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дартам и нормам, а также совреме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7979C5" w:rsidP="0079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района осуществляют деятел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112 малых предприятий, 582 индивидуал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предприятий. Также в 2021 году зарегистр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ровано более 500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7924CC" w:rsidP="00A9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культуры и спорта соответствуют уро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ню, позволяющему организовывать выставки, 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и другие массовые мероприятия. Традиц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онные места массовых гуляний – девичья поляна, парк отдыха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омсомольское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спортивная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с.Урмаево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343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действуют 36 кл</w:t>
            </w:r>
            <w:r w:rsidR="008B343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343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бов, 18 библиотек, 2 народных музея.</w:t>
            </w:r>
          </w:p>
        </w:tc>
      </w:tr>
      <w:tr w:rsidR="00487E56" w:rsidRPr="00177477" w:rsidTr="00BD2175">
        <w:tc>
          <w:tcPr>
            <w:tcW w:w="2191" w:type="pct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альность и значимость проекта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проведения праздничных 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ресная по содержанию символика праздника</w:t>
            </w:r>
          </w:p>
        </w:tc>
        <w:tc>
          <w:tcPr>
            <w:tcW w:w="2809" w:type="pct"/>
            <w:shd w:val="clear" w:color="auto" w:fill="auto"/>
          </w:tcPr>
          <w:p w:rsidR="00487E56" w:rsidRPr="00177477" w:rsidRDefault="00487E56" w:rsidP="00C1762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 концепция, символика и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мерный план мероприятий, приуроченных к пра</w:t>
            </w:r>
            <w:r w:rsidR="007924C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зднова</w:t>
            </w:r>
            <w:r w:rsidR="007924C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Дня Республики </w:t>
            </w:r>
          </w:p>
        </w:tc>
      </w:tr>
    </w:tbl>
    <w:p w:rsidR="009B7916" w:rsidRPr="00177477" w:rsidRDefault="009B7916" w:rsidP="009E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496E" w:rsidRPr="00177477" w:rsidRDefault="00EC786E" w:rsidP="005F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5F496E" w:rsidRPr="00ED1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</w:t>
      </w:r>
      <w:proofErr w:type="spellStart"/>
      <w:r w:rsidR="005F496E" w:rsidRPr="00ED1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Красночетайскому</w:t>
      </w:r>
      <w:proofErr w:type="spellEnd"/>
      <w:r w:rsidR="005F496E" w:rsidRPr="00ED1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5F496E" w:rsidRPr="00177477" w:rsidRDefault="005F496E" w:rsidP="005F49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6E" w:rsidRPr="005F3862" w:rsidRDefault="005F496E" w:rsidP="005F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Материалы не представляются в связи с проведением на территории района меропр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по Дню Республики в 2020 г. </w:t>
      </w:r>
    </w:p>
    <w:p w:rsidR="00487E56" w:rsidRPr="005F3862" w:rsidRDefault="00EC786E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38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9</w:t>
      </w:r>
      <w:r w:rsidR="00487E56" w:rsidRPr="005F38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87E56" w:rsidRPr="005F38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7E56"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Мариинско-Посадскому району</w:t>
      </w:r>
    </w:p>
    <w:p w:rsidR="000665D2" w:rsidRPr="00177477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177477" w:rsidRDefault="00ED1D87" w:rsidP="0048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соответствует условиям конкурса. В материалах имеются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районе, итоги социально-экономического развития Мариинско-Посадского района</w:t>
      </w:r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Представлены проект программы праздничных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</w:t>
      </w:r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примерный перечень объектов, планируемых к реализации в 2023 году за счёт сре</w:t>
      </w:r>
      <w:proofErr w:type="gramStart"/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 Главы Чувашской Республики.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8A2A12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623016" w:rsidRPr="00177477" w:rsidRDefault="00623016" w:rsidP="00623016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В Мариинско-Посадском районе сформиров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лась общественная инфраструктура, которая продолжает динамично развиваться.</w:t>
            </w:r>
          </w:p>
          <w:p w:rsidR="00782E72" w:rsidRPr="00177477" w:rsidRDefault="00782E72" w:rsidP="00782E72">
            <w:pPr>
              <w:pStyle w:val="ConsPlusNormal"/>
              <w:shd w:val="clear" w:color="auto" w:fill="FFFFFF"/>
              <w:tabs>
                <w:tab w:val="left" w:pos="567"/>
              </w:tabs>
              <w:autoSpaceDE/>
              <w:autoSpaceDN/>
              <w:ind w:firstLine="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7477">
              <w:rPr>
                <w:rFonts w:ascii="Times New Roman" w:hAnsi="Times New Roman"/>
                <w:sz w:val="24"/>
              </w:rPr>
              <w:t>Мариинско-Посадский район участвует в рег</w:t>
            </w:r>
            <w:r w:rsidRPr="00177477">
              <w:rPr>
                <w:rFonts w:ascii="Times New Roman" w:hAnsi="Times New Roman"/>
                <w:sz w:val="24"/>
              </w:rPr>
              <w:t>и</w:t>
            </w:r>
            <w:r w:rsidRPr="00177477">
              <w:rPr>
                <w:rFonts w:ascii="Times New Roman" w:hAnsi="Times New Roman"/>
                <w:sz w:val="24"/>
              </w:rPr>
              <w:t xml:space="preserve">ональных </w:t>
            </w:r>
            <w:proofErr w:type="gramStart"/>
            <w:r w:rsidRPr="00177477">
              <w:rPr>
                <w:rFonts w:ascii="Times New Roman" w:hAnsi="Times New Roman"/>
                <w:sz w:val="24"/>
              </w:rPr>
              <w:t>проектах</w:t>
            </w:r>
            <w:proofErr w:type="gramEnd"/>
            <w:r w:rsidRPr="00177477">
              <w:rPr>
                <w:rFonts w:ascii="Times New Roman" w:hAnsi="Times New Roman"/>
                <w:sz w:val="24"/>
              </w:rPr>
              <w:t xml:space="preserve"> «Формирование комфортной городской среды» и «Жилье». На 2021 г. было запланировано строительство 9000 </w:t>
            </w:r>
            <w:proofErr w:type="spellStart"/>
            <w:r w:rsidRPr="00177477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Pr="00177477">
              <w:rPr>
                <w:rFonts w:ascii="Times New Roman" w:hAnsi="Times New Roman"/>
                <w:sz w:val="24"/>
              </w:rPr>
              <w:t>. жилья.</w:t>
            </w:r>
          </w:p>
          <w:p w:rsidR="00623016" w:rsidRPr="00177477" w:rsidRDefault="00782E72" w:rsidP="00623016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самом же деле </w:t>
            </w:r>
            <w:r w:rsidR="00623016"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ввод жилья за счет всех и</w:t>
            </w:r>
            <w:r w:rsidR="00623016"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23016"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точников финансирования составил – 12 316,0 </w:t>
            </w:r>
            <w:proofErr w:type="spellStart"/>
            <w:r w:rsidR="00623016"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623016"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Процент выполнения 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23016"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137 %.</w:t>
            </w:r>
          </w:p>
          <w:p w:rsidR="00CB7BE7" w:rsidRPr="00177477" w:rsidRDefault="00E41758" w:rsidP="00782E72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Природный газ по</w:t>
            </w:r>
            <w:r w:rsidR="00782E72" w:rsidRPr="00177477">
              <w:rPr>
                <w:rFonts w:ascii="Times New Roman" w:hAnsi="Times New Roman" w:cs="Times New Roman"/>
                <w:sz w:val="24"/>
                <w:szCs w:val="24"/>
              </w:rPr>
              <w:t>дведен к 77 населенным пунктам.</w:t>
            </w:r>
            <w:r w:rsidR="00CB7BE7"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E72" w:rsidRPr="00177477" w:rsidRDefault="00782E72" w:rsidP="00782E72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Закуплено 6 квартир для детей сирот, отремо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тировано 1 жилое помещение, собственником которого является ребенок-сирота.</w:t>
            </w:r>
          </w:p>
          <w:p w:rsidR="00782E72" w:rsidRPr="00177477" w:rsidRDefault="00782E72" w:rsidP="00782E72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В 2021 году выделено 17 сертификатов мол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дым семьям на общую сумму 14 112,0 тыс. ру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лей.</w:t>
            </w:r>
          </w:p>
          <w:p w:rsidR="00782E72" w:rsidRPr="00177477" w:rsidRDefault="00782E72" w:rsidP="00782E72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2021 году реализовано 47 проектов на сумму 28 млн. рублей: проведен ремонт сел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ских дорог, благоустроены кладбища, проведено благоустройство общественных территорий.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487E56" w:rsidRPr="00177477" w:rsidRDefault="00487E56" w:rsidP="0016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территориал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нирования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Марпосадского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ген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ральные п</w:t>
            </w:r>
            <w:r w:rsidR="009A699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ланы и правила землепользования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застройки всех сельских поселений района. 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623016" w:rsidRPr="00177477" w:rsidRDefault="00ED1D87" w:rsidP="006D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представлена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487E56" w:rsidRPr="00177477" w:rsidRDefault="001605A3" w:rsidP="003F35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На балансе администрации Мариинско-Посадского района имеется 215,029 км автомобильных дорог общего пользования местного значения вне границ населенных пунктов в границах муниципального района. На балансе сельских поселений имеется 350,9 км автомобильных дорог общего пользования местного значения в границах населенных пунктов.</w:t>
            </w:r>
            <w:r w:rsidRPr="0017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3016" w:rsidRPr="00177477" w:rsidRDefault="00623016" w:rsidP="00623016">
            <w:pPr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объем финансирования на содержание,  ремонт автомобильных дорог районного и поселкового значения составил 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135,2 млн. руб. В том же году приступили к ремонту автомобильной дороги «Волга-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Марпосад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-Большое Шигаево-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Астакасы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F355F" w:rsidRPr="00177477" w:rsidRDefault="00623016" w:rsidP="00623016">
            <w:pPr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Всего отремонтировано 5,668 км автомобильных дорог в 12 поселениях.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487E56" w:rsidRPr="00177477" w:rsidRDefault="00782E72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в рамках региональной программы «Формирование комфортной городской среды» реализованы 2 проекта:</w:t>
            </w:r>
          </w:p>
          <w:p w:rsidR="00782E72" w:rsidRPr="00177477" w:rsidRDefault="00782E72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дворовой территории г. 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риинский Посад ул. Николаева, д. 59;</w:t>
            </w:r>
          </w:p>
          <w:p w:rsidR="00782E72" w:rsidRPr="00177477" w:rsidRDefault="00782E72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городского пляжа г. Марии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Посад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этап. </w:t>
            </w:r>
          </w:p>
          <w:p w:rsidR="00782E72" w:rsidRPr="00177477" w:rsidRDefault="00782E72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Освоены средства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6,9 млн. рублей.</w:t>
            </w:r>
          </w:p>
          <w:p w:rsidR="00782E72" w:rsidRPr="00177477" w:rsidRDefault="00782E72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на территории Мариинско-Посадского района реализовано 17 проектов на общую су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около 30 млн. рублей. Проведены работы по установке спортивной площадки, благоустро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ству, установке малых архитектурных форм, озеленению, ограждению.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487E56" w:rsidRPr="00177477" w:rsidRDefault="00FD02B3" w:rsidP="00FD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обеспечению доступа инвал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маломобильных групп к объектам социальной и производственной инфраструкт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Мариинский Посад оборудованы 12 съездов на переходах улично-дорожной сети</w:t>
            </w:r>
            <w:r w:rsidR="00725D3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25D3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проектировании новых объектов и реко</w:t>
            </w:r>
            <w:r w:rsidR="00725D3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5D3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старых объектов в обязательном п</w:t>
            </w:r>
            <w:r w:rsidR="00725D3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5D3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предусматривается обеспечение доступа инвалидам.</w:t>
            </w:r>
          </w:p>
        </w:tc>
      </w:tr>
      <w:tr w:rsidR="00487E56" w:rsidRPr="00177477" w:rsidTr="00BD2175">
        <w:tc>
          <w:tcPr>
            <w:tcW w:w="4361" w:type="dxa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487E56" w:rsidRPr="00177477" w:rsidRDefault="00EC6A3D" w:rsidP="00EC6A3D">
            <w:pPr>
              <w:pStyle w:val="ConsPlusNormal"/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177477">
              <w:rPr>
                <w:rFonts w:ascii="Times New Roman" w:hAnsi="Times New Roman"/>
                <w:sz w:val="24"/>
              </w:rPr>
              <w:t>В рамках реализации 139 Указа Главы ЧР «О дополнительных мерах по повышению ко</w:t>
            </w:r>
            <w:r w:rsidRPr="00177477">
              <w:rPr>
                <w:rFonts w:ascii="Times New Roman" w:hAnsi="Times New Roman"/>
                <w:sz w:val="24"/>
              </w:rPr>
              <w:t>м</w:t>
            </w:r>
            <w:r w:rsidRPr="00177477">
              <w:rPr>
                <w:rFonts w:ascii="Times New Roman" w:hAnsi="Times New Roman"/>
                <w:sz w:val="24"/>
              </w:rPr>
              <w:t>фортности среды проживания граждан в мун</w:t>
            </w:r>
            <w:r w:rsidRPr="00177477">
              <w:rPr>
                <w:rFonts w:ascii="Times New Roman" w:hAnsi="Times New Roman"/>
                <w:sz w:val="24"/>
              </w:rPr>
              <w:t>и</w:t>
            </w:r>
            <w:r w:rsidRPr="00177477">
              <w:rPr>
                <w:rFonts w:ascii="Times New Roman" w:hAnsi="Times New Roman"/>
                <w:sz w:val="24"/>
              </w:rPr>
              <w:t>ципальных образованиях Чувашской Республ</w:t>
            </w:r>
            <w:r w:rsidRPr="00177477">
              <w:rPr>
                <w:rFonts w:ascii="Times New Roman" w:hAnsi="Times New Roman"/>
                <w:sz w:val="24"/>
              </w:rPr>
              <w:t>и</w:t>
            </w:r>
            <w:r w:rsidRPr="00177477">
              <w:rPr>
                <w:rFonts w:ascii="Times New Roman" w:hAnsi="Times New Roman"/>
                <w:sz w:val="24"/>
              </w:rPr>
              <w:t>ки» подготовлены 18 проектов по благоустро</w:t>
            </w:r>
            <w:r w:rsidRPr="00177477">
              <w:rPr>
                <w:rFonts w:ascii="Times New Roman" w:hAnsi="Times New Roman"/>
                <w:sz w:val="24"/>
              </w:rPr>
              <w:t>й</w:t>
            </w:r>
            <w:r w:rsidRPr="00177477">
              <w:rPr>
                <w:rFonts w:ascii="Times New Roman" w:hAnsi="Times New Roman"/>
                <w:sz w:val="24"/>
              </w:rPr>
              <w:t>ству дворовых территорий и тротуаров на о</w:t>
            </w:r>
            <w:r w:rsidRPr="00177477">
              <w:rPr>
                <w:rFonts w:ascii="Times New Roman" w:hAnsi="Times New Roman"/>
                <w:sz w:val="24"/>
              </w:rPr>
              <w:t>б</w:t>
            </w:r>
            <w:r w:rsidR="005F3297" w:rsidRPr="00177477">
              <w:rPr>
                <w:rFonts w:ascii="Times New Roman" w:hAnsi="Times New Roman"/>
                <w:sz w:val="24"/>
              </w:rPr>
              <w:t>щую сумму 37 664,92 тыс. руб.</w:t>
            </w:r>
            <w:r w:rsidRPr="00177477">
              <w:rPr>
                <w:rFonts w:ascii="Times New Roman" w:hAnsi="Times New Roman"/>
                <w:sz w:val="24"/>
              </w:rPr>
              <w:t>, еще 3 проекта на эксперти</w:t>
            </w:r>
            <w:r w:rsidR="005F3297" w:rsidRPr="00177477">
              <w:rPr>
                <w:rFonts w:ascii="Times New Roman" w:hAnsi="Times New Roman"/>
                <w:sz w:val="24"/>
              </w:rPr>
              <w:t>зе на сумму 15 768,7 тыс. руб</w:t>
            </w:r>
            <w:r w:rsidRPr="00177477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A62736" w:rsidRPr="00177477" w:rsidRDefault="00A62736" w:rsidP="00A62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продолжена реставрация дома купца Соснина </w:t>
            </w:r>
            <w:proofErr w:type="gramStart"/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котором расположился МАУК «ЦСК», по освоению целевых средств на укре</w:t>
            </w:r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>ление материально-технической базы, они зам</w:t>
            </w:r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нили систему отопления, установили систему приточно-вытяжной вентиляции в зрительном зале с системой экстренного </w:t>
            </w:r>
            <w:proofErr w:type="spellStart"/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E56" w:rsidRPr="00177477" w:rsidRDefault="00A62736" w:rsidP="00A6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На эти цели предусмотрено выделение средств в 2021 году федерального бюд</w:t>
            </w:r>
            <w:r w:rsidR="005F3297" w:rsidRPr="00177477">
              <w:rPr>
                <w:rFonts w:ascii="Times New Roman" w:hAnsi="Times New Roman" w:cs="Times New Roman"/>
                <w:sz w:val="24"/>
                <w:szCs w:val="24"/>
              </w:rPr>
              <w:t>жета в размере 50 млн. руб.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мероприятий по благ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устройству в г. Мариинский Посад с обязател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ным с участием республиканского, местного бюджетов и внебюджетных источников. 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165B8A" w:rsidRPr="00177477" w:rsidRDefault="00725D34" w:rsidP="0016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Мариинском Посаде находится под охраной 40 исторических зданий различной балансовой принадлежности. Разработана программа по их сохранению и использованию.</w:t>
            </w:r>
          </w:p>
          <w:p w:rsidR="00165B8A" w:rsidRPr="00177477" w:rsidRDefault="00165B8A" w:rsidP="001A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>году продолжена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реставрация объекта культурного наследия «Дом, в котором выступ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 Н.К. Крупская»,  в котором находится худ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жественная галерея  Ю.А. Зайцева, на сумму </w:t>
            </w:r>
            <w:r w:rsidR="001A688C"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7,9 млн. рублей. </w:t>
            </w:r>
          </w:p>
          <w:p w:rsidR="001A688C" w:rsidRPr="00177477" w:rsidRDefault="001A688C" w:rsidP="001A6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Работы по ремонту кровли будут продолжены в 2022 году.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годно проводятся праздники «Проводы 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мы»,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День города «Проводы бере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ки», «Праздник Неп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туна», «Посадские промы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лы». Район принимает участие в туристических и спортивных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487E56" w:rsidRPr="00177477" w:rsidRDefault="004978EC" w:rsidP="00FD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FD02B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районный смотр-конкурс на лучшую организацию работы по созданию, благоустройству и эффективному использов</w:t>
            </w:r>
            <w:r w:rsidR="00FD02B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D02B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открытых спортивных площадок, детских площадок и спортивных площадок по месту ж</w:t>
            </w:r>
            <w:r w:rsidR="00FD02B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D02B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Материалы победителей районного конкурса направляются на республиканский конкурс. Во всех поселениях района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утверждены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благоустройства нас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сферы торговли и услуг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Принимаются меры по реконструкции объектов торговли и услуг в соответствии с 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требованиями.</w:t>
            </w:r>
          </w:p>
        </w:tc>
      </w:tr>
      <w:tr w:rsidR="008A2A12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Приведена подробная информация об объектах культуры и достопримечательностях. Традиц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места массовых гуляний - Площадь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туры, Майская площадь, площадка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площадка в микрорайоне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Спиртзавод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в селе Шоршелы.</w:t>
            </w:r>
          </w:p>
        </w:tc>
      </w:tr>
      <w:tr w:rsidR="00487E56" w:rsidRPr="00177477" w:rsidTr="00BD2175"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1A688C" w:rsidRPr="00177477" w:rsidRDefault="001A688C" w:rsidP="006D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проект программы праздничных мероприятий на 2023 год. </w:t>
            </w:r>
          </w:p>
          <w:p w:rsidR="00487E56" w:rsidRPr="00177477" w:rsidRDefault="00487E56" w:rsidP="0090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 сметно-финансовый расчет подготовки проведения Дня Республики, симв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лика праздника. </w:t>
            </w:r>
            <w:r w:rsidR="0046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планир</w:t>
            </w:r>
            <w:r w:rsidR="0046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6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к реализации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="0090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="0090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="0090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 Главы Чувашской Республики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665D2" w:rsidRPr="00177477" w:rsidRDefault="000665D2" w:rsidP="00F81E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FB1FF0" w:rsidRPr="00177477" w:rsidRDefault="00487E56" w:rsidP="00F86E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4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C7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1774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77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Порецкому району</w:t>
      </w:r>
      <w:r w:rsidR="009E54FA" w:rsidRPr="00177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665D2" w:rsidRPr="00177477" w:rsidRDefault="000665D2" w:rsidP="00F86E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E2BF9" w:rsidRPr="00177477" w:rsidRDefault="005F3862" w:rsidP="00CE2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не представлены.</w:t>
      </w:r>
    </w:p>
    <w:p w:rsidR="000665D2" w:rsidRPr="00177477" w:rsidRDefault="000665D2" w:rsidP="00FB1FF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177477" w:rsidRDefault="00487E56" w:rsidP="00487E5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B6D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C7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DB6D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DB6D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Pr="00DB6D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Урмарскому</w:t>
      </w:r>
      <w:proofErr w:type="spellEnd"/>
      <w:r w:rsidRPr="00DB6D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5A2E77" w:rsidRPr="00177477" w:rsidRDefault="005A2E77" w:rsidP="00487E5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22C7E" w:rsidRPr="00177477" w:rsidRDefault="00E22C7E" w:rsidP="00E22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</w:t>
      </w:r>
      <w:r w:rsidR="00840489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условиям конкурса. Мате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риалы содержат информацию о </w:t>
      </w:r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 показателях и планах, направленных на реализацию действу</w:t>
      </w:r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программ, информация об инвестициях. </w:t>
      </w:r>
      <w:proofErr w:type="gramStart"/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план-схема проведения праз</w:t>
      </w:r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ничных мероприятий Дня Республики в 2023 году.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386"/>
      </w:tblGrid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района, город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</w:t>
            </w:r>
          </w:p>
        </w:tc>
        <w:tc>
          <w:tcPr>
            <w:tcW w:w="5386" w:type="dxa"/>
            <w:shd w:val="clear" w:color="auto" w:fill="auto"/>
          </w:tcPr>
          <w:p w:rsidR="00917EC0" w:rsidRPr="00177477" w:rsidRDefault="00917EC0" w:rsidP="00BB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2021 г. введено 7,818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жилья, выдано 9 сертификатов молодым семьям на сумму 6,9 млн. рублей.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жильем 1 многодетная семья</w:t>
            </w:r>
            <w:r w:rsidR="00A802C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18 семьям предоставлены</w:t>
            </w:r>
            <w:proofErr w:type="gramEnd"/>
            <w:r w:rsidR="00A802C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 жилых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 представлены 7 детям-сиротам на су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7,5 млн. рублей. </w:t>
            </w:r>
            <w:r w:rsidR="00A802C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одно свидетельство </w:t>
            </w:r>
            <w:r w:rsidR="00A802C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строительство индивидуального жилого дома.</w:t>
            </w:r>
          </w:p>
          <w:p w:rsidR="00917EC0" w:rsidRPr="00177477" w:rsidRDefault="00BB1039" w:rsidP="00BB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на территории Урмарского района реализован</w:t>
            </w:r>
            <w:r w:rsidR="00917EC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34 проекта общей стоимостью 8,2 млн. рублей.</w:t>
            </w:r>
          </w:p>
          <w:p w:rsidR="00917EC0" w:rsidRPr="00177477" w:rsidRDefault="00917EC0" w:rsidP="00BB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Отремонтированы кровля и фасад Дома культуры в дер.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Чубаево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сумму 5,5 млн. рублей.</w:t>
            </w:r>
          </w:p>
          <w:p w:rsidR="00917EC0" w:rsidRPr="00177477" w:rsidRDefault="00917EC0" w:rsidP="00BB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Урмарском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2021 году отремонтирован 1 многоквартирный дом общей площадью 1842,0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общую сумму 1141,959 тыс. рублей. 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полнены работы по замене системы электросна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многоквартирного жилого дома № 36 по ул.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 Урмары Урмарского района.</w:t>
            </w:r>
          </w:p>
          <w:p w:rsidR="00BE3E7A" w:rsidRPr="00177477" w:rsidRDefault="00917EC0" w:rsidP="00917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отремонтировано 18 водонапорных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бшен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скважин, находящихся в муниципальной со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на сумму 13,9 млн. рублей.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ториального планирования (схем террито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рег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ламентирующей градостроительную дея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386" w:type="dxa"/>
          </w:tcPr>
          <w:p w:rsidR="00E22C7E" w:rsidRPr="00177477" w:rsidRDefault="00E22C7E" w:rsidP="00913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территориал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нирования района, генеральные планы и правила зем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лепользования и застройки всех пос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района, </w:t>
            </w:r>
            <w:r w:rsidR="0091309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 населе</w:t>
            </w:r>
            <w:r w:rsidR="0091309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1309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22C7E" w:rsidRPr="00177477" w:rsidTr="002435C0">
        <w:trPr>
          <w:trHeight w:val="892"/>
        </w:trPr>
        <w:tc>
          <w:tcPr>
            <w:tcW w:w="4361" w:type="dxa"/>
          </w:tcPr>
          <w:p w:rsidR="00E22C7E" w:rsidRPr="00177477" w:rsidRDefault="00E22C7E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ждениями </w:t>
            </w:r>
          </w:p>
        </w:tc>
        <w:tc>
          <w:tcPr>
            <w:tcW w:w="5386" w:type="dxa"/>
            <w:shd w:val="clear" w:color="auto" w:fill="auto"/>
          </w:tcPr>
          <w:p w:rsidR="00E22C7E" w:rsidRPr="00177477" w:rsidRDefault="00280126" w:rsidP="008A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человека в районе приходится 61,8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леных насаждений, в пос. Урмары – 32,7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E3E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386" w:type="dxa"/>
            <w:shd w:val="clear" w:color="auto" w:fill="auto"/>
          </w:tcPr>
          <w:p w:rsidR="00E22C7E" w:rsidRPr="00177477" w:rsidRDefault="00176DAB" w:rsidP="00BB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построены автомобильные дороги с твердым покрытием до всех населенных пунктов. В границах района отремонтировано автомобил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дорог, 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11,6 млн. рублей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386" w:type="dxa"/>
            <w:shd w:val="clear" w:color="auto" w:fill="auto"/>
          </w:tcPr>
          <w:p w:rsidR="00E22C7E" w:rsidRPr="00177477" w:rsidRDefault="00917EC0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«Формирование комфортной 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родской среды Урмарского района Чувашской Республики на 2018-2024 годы» в 2021 году осв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 6 267,0 тыс. рублей: проведены работы по благоустройству парка культуры и отдыха в пос. Урмары.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других маломобильных групп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386" w:type="dxa"/>
          </w:tcPr>
          <w:p w:rsidR="00E22C7E" w:rsidRPr="00177477" w:rsidRDefault="00E22C7E" w:rsidP="0017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объекты капитального строительства и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  вводятся в эксплуатацию с учетом требований доступности инва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лидов к объектам социальной инфраструктуры.</w:t>
            </w:r>
            <w:r w:rsidR="002801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для инвал</w:t>
            </w:r>
            <w:r w:rsidR="002801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801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имеется в </w:t>
            </w:r>
            <w:r w:rsidR="00176DA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801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="002801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</w:t>
            </w:r>
            <w:proofErr w:type="gramEnd"/>
            <w:r w:rsidR="002801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щадками </w:t>
            </w:r>
          </w:p>
        </w:tc>
        <w:tc>
          <w:tcPr>
            <w:tcW w:w="5386" w:type="dxa"/>
          </w:tcPr>
          <w:p w:rsidR="00E22C7E" w:rsidRPr="00177477" w:rsidRDefault="00445E2B" w:rsidP="00BB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районе обустроены 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детских, 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спортивных, 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комбинированных площадок, 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полнено устройство тротуаров к объектам соц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ально-культурной сферы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сумму 11,1 млн. ру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386" w:type="dxa"/>
          </w:tcPr>
          <w:p w:rsidR="00E22C7E" w:rsidRPr="00177477" w:rsidRDefault="00974780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Застройка п. Урмары и др. населенных пунктов ведется с учетом архитектурно-ландшафтных особенностей территории. В сельской местности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развита в основном усадебная застройка. Для 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разительности применяются декоративная ки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пичная кладка под расшивку, деревянные резные детали</w:t>
            </w:r>
            <w:r w:rsidR="00176DA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используются современные отделочные материалы. В целях улучшения архитектурного облика населенных пунктов производится ремонт фасадов жилых домов, административных и о</w:t>
            </w:r>
            <w:r w:rsidR="00176DA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76DA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зданий.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историко-культурного и при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386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активно ведется работа по сохранению исто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рико-культурного и природного наследия. На террито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района действуют музеи.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386" w:type="dxa"/>
          </w:tcPr>
          <w:p w:rsidR="00E22C7E" w:rsidRPr="00177477" w:rsidRDefault="00E22C7E" w:rsidP="0001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выставки народного тво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</w:t>
            </w:r>
            <w:r w:rsidR="0001605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традиционных </w:t>
            </w:r>
            <w:proofErr w:type="gramStart"/>
            <w:r w:rsidR="0001605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="0001605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13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</w:t>
            </w:r>
            <w:r w:rsidR="00FA13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13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 массово проходят спортивные мероприятия на </w:t>
            </w:r>
            <w:proofErr w:type="gramStart"/>
            <w:r w:rsidR="00FA13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праздниках</w:t>
            </w:r>
            <w:proofErr w:type="gramEnd"/>
            <w:r w:rsidR="00FA13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проводы «Русской зимы», «Песни труда и спорта – </w:t>
            </w:r>
            <w:proofErr w:type="spellStart"/>
            <w:r w:rsidR="00FA13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="00FA13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«Лыжня России», «Кросс Нации», «День физкультурника», где принимают участие более 30</w:t>
            </w:r>
            <w:r w:rsidR="00445E2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13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участников.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386" w:type="dxa"/>
          </w:tcPr>
          <w:p w:rsidR="00E22C7E" w:rsidRPr="00177477" w:rsidRDefault="00FA13DC" w:rsidP="0017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участвует в республиканских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территории района проводятся конкурсы по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вышению качества застройки, благоустройству и озеленению населенных пунктов.</w:t>
            </w:r>
            <w:r w:rsidR="00176DA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386" w:type="dxa"/>
          </w:tcPr>
          <w:p w:rsidR="00E22C7E" w:rsidRPr="00177477" w:rsidRDefault="00445E2B" w:rsidP="0044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имее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объектов розничной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Предприятия сферы торговли и услуг соот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Адми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нистрацией района принимаются меры по реконструк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объектов торговли и услуг в соо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совре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2C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бованиями.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386" w:type="dxa"/>
          </w:tcPr>
          <w:p w:rsidR="00E22C7E" w:rsidRPr="00177477" w:rsidRDefault="00E22C7E" w:rsidP="00A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объектов культуры и спорта позволяют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зовывать  выставки, ярмарки  и другие массовые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="00176DA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6DA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2C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завершено строительство </w:t>
            </w:r>
            <w:proofErr w:type="gramStart"/>
            <w:r w:rsidR="00A802C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футбольного</w:t>
            </w:r>
            <w:proofErr w:type="gramEnd"/>
            <w:r w:rsidR="00A802C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 в п. Урмары с и</w:t>
            </w:r>
            <w:r w:rsidR="00A802C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802C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кусственным покрытием. Работы проведены на сумму 26,9 млн. рублей.</w:t>
            </w:r>
          </w:p>
          <w:p w:rsidR="00A802C7" w:rsidRPr="00177477" w:rsidRDefault="00A802C7" w:rsidP="00A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открылась малая спортивная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для подготовки к выполнению населением нормативов ГТО.</w:t>
            </w:r>
          </w:p>
        </w:tc>
      </w:tr>
      <w:tr w:rsidR="00E22C7E" w:rsidRPr="00177477" w:rsidTr="007B7F30">
        <w:tc>
          <w:tcPr>
            <w:tcW w:w="4361" w:type="dxa"/>
          </w:tcPr>
          <w:p w:rsidR="00E22C7E" w:rsidRPr="00177477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мероприятий, проводи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386" w:type="dxa"/>
          </w:tcPr>
          <w:p w:rsidR="00E22C7E" w:rsidRPr="00177477" w:rsidRDefault="00016055" w:rsidP="00D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E3E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едставлена</w:t>
            </w:r>
            <w:proofErr w:type="gramEnd"/>
            <w:r w:rsidR="00BE3E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план-схема проведения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 Дня Республики</w:t>
            </w:r>
            <w:r w:rsidR="00B8459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E3E7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10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Урмарском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 Не представлена концепция праздничных мероприятий.</w:t>
            </w:r>
          </w:p>
        </w:tc>
      </w:tr>
    </w:tbl>
    <w:p w:rsidR="005F3297" w:rsidRPr="00177477" w:rsidRDefault="005F3297" w:rsidP="00F8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86ED2" w:rsidRPr="00177477" w:rsidRDefault="00487E56" w:rsidP="00F8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74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C7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1774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177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77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Pr="00177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Цивильскому</w:t>
      </w:r>
      <w:proofErr w:type="spellEnd"/>
      <w:r w:rsidRPr="00177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0665D2" w:rsidRPr="00177477" w:rsidRDefault="000665D2" w:rsidP="00F8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45EB" w:rsidRPr="00177477" w:rsidRDefault="002845EB" w:rsidP="00284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9F4CCB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полной мере 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конкурса. Пре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ставлены общие сведения 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районе. Имеется информация о достигнутых успехах в социал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но-экономическом развитии района</w:t>
      </w:r>
      <w:r w:rsidR="00E1124F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Представлена концепция празднования 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Республики в 202</w:t>
      </w:r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B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 плана мероприятий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представлен только в электронном </w:t>
      </w:r>
      <w:proofErr w:type="gramStart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2845EB" w:rsidRPr="00177477" w:rsidTr="00CC5361">
        <w:tc>
          <w:tcPr>
            <w:tcW w:w="4361" w:type="dxa"/>
          </w:tcPr>
          <w:p w:rsidR="002845EB" w:rsidRPr="00177477" w:rsidRDefault="002845EB" w:rsidP="00D3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DB6DB8" w:rsidRPr="00DB6DB8" w:rsidRDefault="00DB6DB8" w:rsidP="00DB6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2021 год введено 25129 </w:t>
            </w:r>
            <w:proofErr w:type="spell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 xml:space="preserve">. жилья (в 2020 г. 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6873 </w:t>
            </w:r>
            <w:proofErr w:type="spell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.). В перспективе жилищное строител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ство будет обеспечено за счет застройки земел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ного участка территории ОПХ «Хмелеводч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ское» г. Цивильск, 44,62 га, застройки микр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 xml:space="preserve">«Северный» </w:t>
            </w:r>
            <w:proofErr w:type="spell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ивильск</w:t>
            </w:r>
            <w:proofErr w:type="spell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24 га.</w:t>
            </w:r>
          </w:p>
          <w:p w:rsidR="00D32D47" w:rsidRDefault="00DB6DB8" w:rsidP="00DB6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 по виду деятельн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 xml:space="preserve">сти «Строительство» за 2021 г. составляет 886,147 </w:t>
            </w:r>
            <w:proofErr w:type="spell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. ( 62,2% к 2020 г.).</w:t>
            </w:r>
          </w:p>
          <w:p w:rsidR="00DB6DB8" w:rsidRPr="00DB6DB8" w:rsidRDefault="00DB6DB8" w:rsidP="00DB6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В региональную программу капитально ремонта общего имущества в многоквартирных домах, расположенных на территории Чувашской Ре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публики, на 2014–2043 годы включены 208 МКД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площадью 301,1 тыс. кв. м. За 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период с декабря 2014 года по 01 января 2022 года по сведениям Фонда капитального ремонта начи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лено 116,6 млн. рублей при этом оплата соста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ляет 86,7 млн. рублей (74,3%).</w:t>
            </w:r>
            <w:proofErr w:type="gramEnd"/>
          </w:p>
          <w:p w:rsidR="00DB6DB8" w:rsidRDefault="00DB6DB8" w:rsidP="00DB6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В 2021 году в рамках программы капитального ремонта выполнен ремонт внутридомовых с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стем электроснабжения и газоснабжения в 15 МКД площадью 15,8 тыс. кв. метров. Освоено 20,4 млн. рублей. На 2022 год запланирован р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монт 14 МКД на сумму 29,4 млн. рублей. Запл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 xml:space="preserve">нирован ремонт кровли в 6 </w:t>
            </w:r>
            <w:proofErr w:type="gram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, ремонт с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стемы электроснабжения в 8 домах, ремонт с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стем ХВС и канализации в 1 доме.</w:t>
            </w:r>
          </w:p>
          <w:p w:rsidR="00DB6DB8" w:rsidRDefault="00DB6DB8" w:rsidP="00DB6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мероприятия по обеспеч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 xml:space="preserve">нию жильем молодых семей по </w:t>
            </w:r>
            <w:proofErr w:type="spell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Цивильскому</w:t>
            </w:r>
            <w:proofErr w:type="spell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 xml:space="preserve"> району Чувашской Республики в 2021 году было выделено 26,8 млн.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Государственной поддержкой воспользовались 42 молодые семьи. Субсидии были использованы на приобретение готового жилья.</w:t>
            </w:r>
          </w:p>
          <w:p w:rsidR="00DB6DB8" w:rsidRDefault="00DB6DB8" w:rsidP="00DB6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В микрорайоне «Хмелеводческое» г. Цивильск Чувашской Республики сформировано 230 з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мельных участках для предоставления мног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детным семьям. В 2021 году на 164 земельных участках завершено строительство сетей газ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снабжения, протяженностью 4,9 км на сумму 4,7 млн. рублей.</w:t>
            </w:r>
          </w:p>
          <w:p w:rsidR="00DB6DB8" w:rsidRPr="00177477" w:rsidRDefault="00DB6DB8" w:rsidP="00DB6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В 2021 году, для приобретения жилых помещ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ний лицам из числа дете</w:t>
            </w:r>
            <w:proofErr w:type="gram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 xml:space="preserve"> сирот, </w:t>
            </w:r>
            <w:proofErr w:type="spellStart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>Цивильскому</w:t>
            </w:r>
            <w:proofErr w:type="spellEnd"/>
            <w:r w:rsidRPr="00DB6DB8">
              <w:rPr>
                <w:rFonts w:ascii="Times New Roman" w:hAnsi="Times New Roman" w:cs="Times New Roman"/>
                <w:sz w:val="24"/>
                <w:szCs w:val="24"/>
              </w:rPr>
              <w:t xml:space="preserve"> району было выделено 11,4 млн. рублей</w:t>
            </w:r>
            <w:r w:rsidR="007B3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территориального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2845EB" w:rsidRPr="00177477" w:rsidRDefault="002845EB" w:rsidP="0061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территориал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планирования </w:t>
            </w:r>
            <w:r w:rsidR="00617D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района, ген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ральные планы и правила землепользования и застройки </w:t>
            </w:r>
            <w:r w:rsidR="00617D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сельских поселений района, утверждены правила благоустройства.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2845EB" w:rsidRPr="00177477" w:rsidRDefault="002845EB" w:rsidP="00617D26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  зелеными насаждениями на одного жителя </w:t>
            </w:r>
            <w:r w:rsidR="00617D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r w:rsidR="00617D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17D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жителя сельского населенного пункта – 42 </w:t>
            </w:r>
            <w:proofErr w:type="spellStart"/>
            <w:r w:rsidR="00617D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2845EB" w:rsidRDefault="00617D26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30,35 км автодорог, из них 24 км с твердым покрытием (79% от общей протяже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ности). Общая протяженность улично-дорожной сети сельских населенных пункт</w:t>
            </w:r>
            <w:r w:rsidR="0013725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составляет 265,13 км, из них с твердым покрытием – 15,98 км (6% от общей протяженности).</w:t>
            </w:r>
          </w:p>
          <w:p w:rsidR="007B3357" w:rsidRPr="00177477" w:rsidRDefault="007B3357" w:rsidP="007B3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на ремонт и содержание автом</w:t>
            </w:r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в границах муниципального ра</w:t>
            </w:r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освоено 39,6 млн. руб. В рамках содержания выполнены работы годовому содержанию авт</w:t>
            </w:r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сети протяженностью 274,3 км, в том числе по восстановлению асфальтового покр</w:t>
            </w:r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</w:t>
            </w:r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подъездной автодороги до д. </w:t>
            </w:r>
            <w:proofErr w:type="spellStart"/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Сюлескеры</w:t>
            </w:r>
            <w:proofErr w:type="spellEnd"/>
            <w:r w:rsidRPr="007B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протяженностью 0,9 км.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2845EB" w:rsidRPr="00177477" w:rsidRDefault="0013725C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представлены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социальной и производственной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и улично-дорожной сети соотве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условиям доступности  инвалидов и др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групп. Подъезды жилых домов, в которых проживают люди с ограниче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возможностями, оборудованы панду</w:t>
            </w:r>
            <w:r w:rsidR="00617D2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сами. Обеспеченность объектов условия для доступа инвалидам составляет 95 %.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2845EB" w:rsidRPr="00177477" w:rsidRDefault="002845EB" w:rsidP="0013725C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Придомовые территория обеспечены игровыми площадками для детей дошкольного и младшего школьного возраста 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13725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занятия физической культурой 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2845EB" w:rsidRPr="00177477" w:rsidRDefault="002845EB" w:rsidP="0013725C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качество застройки населенных пунктов. Выполняются работы по благоустро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озеленению населенных пунктов, строя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современные объекты торговли, придорожн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сервиса, жилые дома и др.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2845EB" w:rsidRPr="00177477" w:rsidRDefault="006F5DFC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находится 41 объект, относящийся к памятникам истории и культуры, среди них 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занская церковь (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в.), дома купцов Курб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товых и историка, русского писателя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 просветителя Н.С.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Арцыбышева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территории района имеются 10 особо охраняемых приро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территорий. Работа по сохранению истор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ко-культурного и природного наследия ведется постоянно.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2845EB" w:rsidRPr="00177477" w:rsidRDefault="002845EB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июле</w:t>
            </w:r>
            <w:proofErr w:type="gramEnd"/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более 100 лет проходит Цивильская Тихвинская ярмарка на Ярмарочной площади. В дни прохождения Ярмарки стало традицией проведение республиканского муз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кального фестиваля им. А.М. Михайлова и ра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F5DF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онного фестиваля им. В.Г. Федорова. Ежегодно проводятся </w:t>
            </w:r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День работников сельск</w:t>
            </w:r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хозяйства, День города Цивильск, «Рожд</w:t>
            </w:r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ственские встречи», «День памяти», а также дни </w:t>
            </w:r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улиц и деревень. 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2845EB" w:rsidRPr="00177477" w:rsidRDefault="00CC5361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ежегодно проводится конкурс на лу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 озеленение  и благоустройство населенного пункта, победители направляются на аналоги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республиканский конкурс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2845EB" w:rsidRPr="00177477" w:rsidRDefault="002845EB" w:rsidP="006D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соотве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ствуют установленным стандартам и нормам. </w:t>
            </w:r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района осуществляют свою деятел</w:t>
            </w:r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C53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различные торговые сети.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2845EB" w:rsidRPr="00177477" w:rsidRDefault="00CC5361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учреждений культуры Цивильского района полностью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сохранена и представляет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собой ед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социально-культурный комплекс, объед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няющий одно муниципальное бюджетное учр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культуры «Районный центр развития культуры и библиотечного обслуживания» и 39 структурных подразделений-учреждений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турно-досугового типа, 23 библиотечных учр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ждения, историко-краеведческий музей и 2 учреждения дополнительного образования. </w:t>
            </w:r>
          </w:p>
          <w:p w:rsidR="006D7156" w:rsidRPr="00177477" w:rsidRDefault="007B3357" w:rsidP="006D7156">
            <w:pPr>
              <w:shd w:val="clear" w:color="auto" w:fill="FFFFFF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 w:rsidR="006D7156" w:rsidRPr="00177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2021 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произведены</w:t>
            </w:r>
            <w:proofErr w:type="gramEnd"/>
            <w:r w:rsidR="006D7156" w:rsidRPr="00177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690FBD" w:rsidRPr="00177477" w:rsidRDefault="00690FBD" w:rsidP="00690FBD">
            <w:pPr>
              <w:pStyle w:val="a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774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 </w:t>
            </w:r>
            <w:r w:rsidR="006D7156" w:rsidRPr="001774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Строительство яслей-сада в г. </w:t>
            </w:r>
            <w:proofErr w:type="gramStart"/>
            <w:r w:rsidR="006D7156" w:rsidRPr="001774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Цивильске</w:t>
            </w:r>
            <w:proofErr w:type="gramEnd"/>
            <w:r w:rsidR="006D7156" w:rsidRPr="001774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 240 мест.</w:t>
            </w:r>
          </w:p>
          <w:p w:rsidR="006D7156" w:rsidRPr="00177477" w:rsidRDefault="00690FBD" w:rsidP="00690FBD">
            <w:pPr>
              <w:pStyle w:val="a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7747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 </w:t>
            </w:r>
            <w:r w:rsidR="006D7156" w:rsidRPr="0017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 на строительство МБОУ «</w:t>
            </w:r>
            <w:proofErr w:type="spellStart"/>
            <w:r w:rsidR="006D7156" w:rsidRPr="0017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Чурачикская</w:t>
            </w:r>
            <w:proofErr w:type="spellEnd"/>
            <w:r w:rsidR="006D7156" w:rsidRPr="0017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Цивильского района на 375 мест и пристрой начальной школы на 500 мест в МБОУ «Ц</w:t>
            </w:r>
            <w:r w:rsidR="006D7156" w:rsidRPr="0017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7156" w:rsidRPr="0017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вильская СОШ № 2».</w:t>
            </w:r>
          </w:p>
        </w:tc>
      </w:tr>
      <w:tr w:rsidR="002845EB" w:rsidRPr="00177477" w:rsidTr="00CC5361">
        <w:tc>
          <w:tcPr>
            <w:tcW w:w="4361" w:type="dxa"/>
          </w:tcPr>
          <w:p w:rsidR="002845EB" w:rsidRPr="0017747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2845EB" w:rsidRPr="00177477" w:rsidRDefault="002845EB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Представлена концепция, проект программы проведения мероприятий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</w:t>
            </w:r>
            <w:r w:rsidR="000D347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47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представлена эмблема праздника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сметно-финансовый расчет на 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готовку проведения Дня Республики </w:t>
            </w:r>
          </w:p>
        </w:tc>
      </w:tr>
    </w:tbl>
    <w:p w:rsidR="00994373" w:rsidRPr="00177477" w:rsidRDefault="00994373" w:rsidP="0047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73" w:rsidRPr="00177477" w:rsidRDefault="00994373" w:rsidP="0099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3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C7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7B33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B33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Чебоксарскому району</w:t>
      </w:r>
    </w:p>
    <w:p w:rsidR="00424708" w:rsidRPr="00177477" w:rsidRDefault="00424708" w:rsidP="0099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931B5" w:rsidRPr="00177477" w:rsidRDefault="009D41A8" w:rsidP="00993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условиям конкурса. Представлена информация о районе. Имеется информация о достигнутых успехах в социально-экономическом развитии района. Представлены </w:t>
      </w:r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и 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 проведения праздничный мероприятий, символика и сметно-финансовый расчет на проведение Дня Ре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в 202</w:t>
      </w:r>
      <w:r w:rsidR="005F496E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4F2568" w:rsidRPr="00177477" w:rsidTr="005F496E">
        <w:tc>
          <w:tcPr>
            <w:tcW w:w="4219" w:type="dxa"/>
          </w:tcPr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Достигнутые показатели,                            установленные программами развития формирования объектов обществе</w:t>
            </w:r>
            <w:r w:rsidRPr="00177477">
              <w:rPr>
                <w:sz w:val="24"/>
                <w:szCs w:val="24"/>
              </w:rPr>
              <w:t>н</w:t>
            </w:r>
            <w:r w:rsidRPr="00177477">
              <w:rPr>
                <w:sz w:val="24"/>
                <w:szCs w:val="24"/>
              </w:rPr>
              <w:t>ной инфраструктуры, благоустройства и  озеленения населенных пунктов, в том числе за  счет собственных ресу</w:t>
            </w:r>
            <w:r w:rsidRPr="00177477">
              <w:rPr>
                <w:sz w:val="24"/>
                <w:szCs w:val="24"/>
              </w:rPr>
              <w:t>р</w:t>
            </w:r>
            <w:r w:rsidRPr="00177477">
              <w:rPr>
                <w:sz w:val="24"/>
                <w:szCs w:val="24"/>
              </w:rPr>
              <w:t>сов муниципального района, горо</w:t>
            </w:r>
            <w:r w:rsidRPr="00177477">
              <w:rPr>
                <w:sz w:val="24"/>
                <w:szCs w:val="24"/>
              </w:rPr>
              <w:t>д</w:t>
            </w:r>
            <w:r w:rsidRPr="00177477">
              <w:rPr>
                <w:sz w:val="24"/>
                <w:szCs w:val="24"/>
              </w:rPr>
              <w:t>ского округа</w:t>
            </w:r>
          </w:p>
        </w:tc>
        <w:tc>
          <w:tcPr>
            <w:tcW w:w="5352" w:type="dxa"/>
          </w:tcPr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 xml:space="preserve">На территории района за 2021 год из всех               уровней бюджета </w:t>
            </w:r>
            <w:proofErr w:type="gramStart"/>
            <w:r w:rsidRPr="00177477">
              <w:rPr>
                <w:sz w:val="24"/>
                <w:szCs w:val="24"/>
              </w:rPr>
              <w:t>профинансировано и введено</w:t>
            </w:r>
            <w:proofErr w:type="gramEnd"/>
            <w:r w:rsidRPr="00177477">
              <w:rPr>
                <w:sz w:val="24"/>
                <w:szCs w:val="24"/>
              </w:rPr>
              <w:t xml:space="preserve"> в эксплуатацию 85,041 тыс. </w:t>
            </w:r>
            <w:proofErr w:type="spellStart"/>
            <w:r w:rsidRPr="00177477">
              <w:rPr>
                <w:sz w:val="24"/>
                <w:szCs w:val="24"/>
              </w:rPr>
              <w:t>кв.м</w:t>
            </w:r>
            <w:proofErr w:type="spellEnd"/>
            <w:r w:rsidRPr="00177477">
              <w:rPr>
                <w:sz w:val="24"/>
                <w:szCs w:val="24"/>
              </w:rPr>
              <w:t>. жилья, что     больше в 2,9 раза по сравнению с 2020 годом.</w:t>
            </w:r>
          </w:p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В 2021 году по республиканской программе к</w:t>
            </w:r>
            <w:r w:rsidRPr="00177477">
              <w:rPr>
                <w:sz w:val="24"/>
                <w:szCs w:val="24"/>
              </w:rPr>
              <w:t>а</w:t>
            </w:r>
            <w:r w:rsidRPr="00177477">
              <w:rPr>
                <w:sz w:val="24"/>
                <w:szCs w:val="24"/>
              </w:rPr>
              <w:t>питального ремонта общего имущества в               многоквартирных домах, расположенных на   территории Чебоксарского района, проведен            капитальный ремонт в 5 многоквартирных домах на сумму 7,1 млн. руб. В 2022 году запланиров</w:t>
            </w:r>
            <w:r w:rsidRPr="00177477">
              <w:rPr>
                <w:sz w:val="24"/>
                <w:szCs w:val="24"/>
              </w:rPr>
              <w:t>а</w:t>
            </w:r>
            <w:r w:rsidRPr="00177477">
              <w:rPr>
                <w:sz w:val="24"/>
                <w:szCs w:val="24"/>
              </w:rPr>
              <w:t>но проведение капитального ремонта в 24             многоквартирных домах на сумму 38,6 млн. ру</w:t>
            </w:r>
            <w:r w:rsidRPr="00177477">
              <w:rPr>
                <w:sz w:val="24"/>
                <w:szCs w:val="24"/>
              </w:rPr>
              <w:t>б</w:t>
            </w:r>
            <w:r w:rsidRPr="00177477">
              <w:rPr>
                <w:sz w:val="24"/>
                <w:szCs w:val="24"/>
              </w:rPr>
              <w:lastRenderedPageBreak/>
              <w:t>лей.</w:t>
            </w:r>
          </w:p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При реализации государственной программы Ч</w:t>
            </w:r>
            <w:r w:rsidRPr="00177477">
              <w:rPr>
                <w:sz w:val="24"/>
                <w:szCs w:val="24"/>
              </w:rPr>
              <w:t>у</w:t>
            </w:r>
            <w:r w:rsidRPr="00177477">
              <w:rPr>
                <w:sz w:val="24"/>
                <w:szCs w:val="24"/>
              </w:rPr>
              <w:t>вашской Республики «Формирование                 современной городской среды на территории    Чувашской Республики» на 2018–2024 годы              благоустроены 17 дворовых территорий и 3             общественных пространства.</w:t>
            </w:r>
          </w:p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За счет субвенций из республиканского бюджета приобретено 15 жилых помещений (квартир) для детей-сирот на сумму 16,3 млн. рублей.</w:t>
            </w:r>
          </w:p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Социальные выплаты на приобретение                  (строительство) жилья получили 62 молодые с</w:t>
            </w:r>
            <w:r w:rsidRPr="00177477">
              <w:rPr>
                <w:sz w:val="24"/>
                <w:szCs w:val="24"/>
              </w:rPr>
              <w:t>е</w:t>
            </w:r>
            <w:r w:rsidRPr="00177477">
              <w:rPr>
                <w:sz w:val="24"/>
                <w:szCs w:val="24"/>
              </w:rPr>
              <w:t>мьи, социальные выплаты на сумму 45,3 млн. рублей.</w:t>
            </w:r>
          </w:p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Земельные участки предоставлены 928                    многодетным семьям.</w:t>
            </w:r>
          </w:p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В 2021 году предоставлено 62 земельных учас</w:t>
            </w:r>
            <w:r w:rsidRPr="00177477">
              <w:rPr>
                <w:sz w:val="24"/>
                <w:szCs w:val="24"/>
              </w:rPr>
              <w:t>т</w:t>
            </w:r>
            <w:r w:rsidRPr="00177477">
              <w:rPr>
                <w:sz w:val="24"/>
                <w:szCs w:val="24"/>
              </w:rPr>
              <w:t>ка. Предстоит предоставить 499 земельных участков многодетным семьям ориентировочной площадью 49 га.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lastRenderedPageBreak/>
              <w:t>Наличие утвержденных документов территориального планирования (схем территориального планирования м</w:t>
            </w:r>
            <w:r w:rsidRPr="00177477">
              <w:rPr>
                <w:sz w:val="24"/>
                <w:szCs w:val="24"/>
              </w:rPr>
              <w:t>у</w:t>
            </w:r>
            <w:r w:rsidRPr="00177477">
              <w:rPr>
                <w:sz w:val="24"/>
                <w:szCs w:val="24"/>
              </w:rPr>
              <w:t>ниципальных районов, генеральных планов поселений и генеральных  планов городских округов),              утвержденных правил землепользов</w:t>
            </w:r>
            <w:r w:rsidRPr="00177477">
              <w:rPr>
                <w:sz w:val="24"/>
                <w:szCs w:val="24"/>
              </w:rPr>
              <w:t>а</w:t>
            </w:r>
            <w:r w:rsidRPr="00177477">
              <w:rPr>
                <w:sz w:val="24"/>
                <w:szCs w:val="24"/>
              </w:rPr>
              <w:t>ния и застройки,  правил благоустро</w:t>
            </w:r>
            <w:r w:rsidRPr="00177477">
              <w:rPr>
                <w:sz w:val="24"/>
                <w:szCs w:val="24"/>
              </w:rPr>
              <w:t>й</w:t>
            </w:r>
            <w:r w:rsidRPr="00177477">
              <w:rPr>
                <w:sz w:val="24"/>
                <w:szCs w:val="24"/>
              </w:rPr>
              <w:t>ства и другой нормативно-правовой документации, регламентирующей градостроительную деятельность на территории муниципальных образов</w:t>
            </w:r>
            <w:r w:rsidRPr="00177477">
              <w:rPr>
                <w:sz w:val="24"/>
                <w:szCs w:val="24"/>
              </w:rPr>
              <w:t>а</w:t>
            </w:r>
            <w:r w:rsidRPr="00177477">
              <w:rPr>
                <w:sz w:val="24"/>
                <w:szCs w:val="24"/>
              </w:rPr>
              <w:t>ний</w:t>
            </w:r>
          </w:p>
        </w:tc>
        <w:tc>
          <w:tcPr>
            <w:tcW w:w="5352" w:type="dxa"/>
          </w:tcPr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proofErr w:type="gramStart"/>
            <w:r w:rsidRPr="00177477">
              <w:rPr>
                <w:sz w:val="24"/>
                <w:szCs w:val="24"/>
              </w:rPr>
              <w:t>Разработаны и утверждены</w:t>
            </w:r>
            <w:proofErr w:type="gramEnd"/>
            <w:r w:rsidRPr="00177477">
              <w:rPr>
                <w:sz w:val="24"/>
                <w:szCs w:val="24"/>
              </w:rPr>
              <w:t xml:space="preserve"> схема территориал</w:t>
            </w:r>
            <w:r w:rsidRPr="00177477">
              <w:rPr>
                <w:sz w:val="24"/>
                <w:szCs w:val="24"/>
              </w:rPr>
              <w:t>ь</w:t>
            </w:r>
            <w:r w:rsidRPr="00177477">
              <w:rPr>
                <w:sz w:val="24"/>
                <w:szCs w:val="24"/>
              </w:rPr>
              <w:t>ного планирования Чебоксарского района, ген</w:t>
            </w:r>
            <w:r w:rsidRPr="00177477">
              <w:rPr>
                <w:sz w:val="24"/>
                <w:szCs w:val="24"/>
              </w:rPr>
              <w:t>е</w:t>
            </w:r>
            <w:r w:rsidRPr="00177477">
              <w:rPr>
                <w:sz w:val="24"/>
                <w:szCs w:val="24"/>
              </w:rPr>
              <w:t>ральные планы и правила землепользования и застройки всех сельских поселений района.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0800F1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Обеспеченность населения зелеными насаждениями</w:t>
            </w:r>
          </w:p>
        </w:tc>
        <w:tc>
          <w:tcPr>
            <w:tcW w:w="5352" w:type="dxa"/>
          </w:tcPr>
          <w:p w:rsidR="004F2568" w:rsidRPr="00177477" w:rsidRDefault="004F2568" w:rsidP="000800F1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Обеспеченность   зелеными насаждениями на о</w:t>
            </w:r>
            <w:r w:rsidRPr="00177477">
              <w:rPr>
                <w:sz w:val="24"/>
                <w:szCs w:val="24"/>
              </w:rPr>
              <w:t>д</w:t>
            </w:r>
            <w:r w:rsidRPr="00177477">
              <w:rPr>
                <w:sz w:val="24"/>
                <w:szCs w:val="24"/>
              </w:rPr>
              <w:t xml:space="preserve">ного жителя района составляет 12,7 </w:t>
            </w:r>
            <w:proofErr w:type="spellStart"/>
            <w:r w:rsidRPr="00177477">
              <w:rPr>
                <w:sz w:val="24"/>
                <w:szCs w:val="24"/>
              </w:rPr>
              <w:t>кв</w:t>
            </w:r>
            <w:proofErr w:type="gramStart"/>
            <w:r w:rsidRPr="0017747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77477">
              <w:rPr>
                <w:sz w:val="24"/>
                <w:szCs w:val="24"/>
              </w:rPr>
              <w:t>, норм</w:t>
            </w:r>
            <w:r w:rsidRPr="00177477">
              <w:rPr>
                <w:sz w:val="24"/>
                <w:szCs w:val="24"/>
              </w:rPr>
              <w:t>а</w:t>
            </w:r>
            <w:r w:rsidRPr="00177477">
              <w:rPr>
                <w:sz w:val="24"/>
                <w:szCs w:val="24"/>
              </w:rPr>
              <w:t xml:space="preserve">тив на одного человека не менее 12,0 </w:t>
            </w:r>
            <w:proofErr w:type="spellStart"/>
            <w:r w:rsidRPr="00177477">
              <w:rPr>
                <w:sz w:val="24"/>
                <w:szCs w:val="24"/>
              </w:rPr>
              <w:t>кв.м</w:t>
            </w:r>
            <w:proofErr w:type="spellEnd"/>
            <w:r w:rsidRPr="00177477">
              <w:rPr>
                <w:sz w:val="24"/>
                <w:szCs w:val="24"/>
              </w:rPr>
              <w:t>.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0800F1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Обеспеченность улично-дорожной с</w:t>
            </w:r>
            <w:r w:rsidRPr="00177477">
              <w:rPr>
                <w:sz w:val="24"/>
                <w:szCs w:val="24"/>
              </w:rPr>
              <w:t>е</w:t>
            </w:r>
            <w:r w:rsidRPr="00177477">
              <w:rPr>
                <w:sz w:val="24"/>
                <w:szCs w:val="24"/>
              </w:rPr>
              <w:t>ти населенных пунктов твердым п</w:t>
            </w:r>
            <w:r w:rsidRPr="00177477">
              <w:rPr>
                <w:sz w:val="24"/>
                <w:szCs w:val="24"/>
              </w:rPr>
              <w:t>о</w:t>
            </w:r>
            <w:r w:rsidRPr="00177477">
              <w:rPr>
                <w:sz w:val="24"/>
                <w:szCs w:val="24"/>
              </w:rPr>
              <w:t>крытием от общей протяженности улично-дорожной сети населенных пунктов</w:t>
            </w:r>
          </w:p>
        </w:tc>
        <w:tc>
          <w:tcPr>
            <w:tcW w:w="5352" w:type="dxa"/>
          </w:tcPr>
          <w:p w:rsidR="004F2568" w:rsidRPr="00177477" w:rsidRDefault="004F2568" w:rsidP="000800F1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 xml:space="preserve">Улично-дорожные сети с твердым покрытием в населенных пунктах составляют 32,5 % от </w:t>
            </w:r>
            <w:proofErr w:type="gramStart"/>
            <w:r w:rsidRPr="00177477">
              <w:rPr>
                <w:sz w:val="24"/>
                <w:szCs w:val="24"/>
              </w:rPr>
              <w:t>об-щей</w:t>
            </w:r>
            <w:proofErr w:type="gramEnd"/>
            <w:r w:rsidRPr="00177477">
              <w:rPr>
                <w:sz w:val="24"/>
                <w:szCs w:val="24"/>
              </w:rPr>
              <w:t xml:space="preserve"> протяженности сети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Состояние и качество благоустрое</w:t>
            </w:r>
            <w:r w:rsidRPr="00177477">
              <w:rPr>
                <w:sz w:val="24"/>
                <w:szCs w:val="24"/>
              </w:rPr>
              <w:t>н</w:t>
            </w:r>
            <w:r w:rsidRPr="00177477">
              <w:rPr>
                <w:sz w:val="24"/>
                <w:szCs w:val="24"/>
              </w:rPr>
              <w:t>ности населенных пунктов</w:t>
            </w:r>
          </w:p>
        </w:tc>
        <w:tc>
          <w:tcPr>
            <w:tcW w:w="5352" w:type="dxa"/>
          </w:tcPr>
          <w:p w:rsidR="004F2568" w:rsidRPr="00177477" w:rsidRDefault="004F2568" w:rsidP="000800F1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Фактическое выделение на благоустройство из всех источников финансирования за 2021 год с</w:t>
            </w:r>
            <w:r w:rsidRPr="00177477">
              <w:rPr>
                <w:sz w:val="24"/>
                <w:szCs w:val="24"/>
              </w:rPr>
              <w:t>о</w:t>
            </w:r>
            <w:r w:rsidRPr="00177477">
              <w:rPr>
                <w:sz w:val="24"/>
                <w:szCs w:val="24"/>
              </w:rPr>
              <w:t>ставило 2641,8 руб. на одного жителя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Выполненные и намечаемые рабо</w:t>
            </w:r>
            <w:r w:rsidR="005F496E" w:rsidRPr="00177477">
              <w:rPr>
                <w:sz w:val="24"/>
                <w:szCs w:val="24"/>
              </w:rPr>
              <w:t xml:space="preserve">ты по приспособлению объектов </w:t>
            </w:r>
            <w:r w:rsidRPr="00177477">
              <w:rPr>
                <w:sz w:val="24"/>
                <w:szCs w:val="24"/>
              </w:rPr>
              <w:t>соц</w:t>
            </w:r>
            <w:r w:rsidRPr="00177477">
              <w:rPr>
                <w:sz w:val="24"/>
                <w:szCs w:val="24"/>
              </w:rPr>
              <w:t>и</w:t>
            </w:r>
            <w:r w:rsidRPr="00177477">
              <w:rPr>
                <w:sz w:val="24"/>
                <w:szCs w:val="24"/>
              </w:rPr>
              <w:t xml:space="preserve">альной и производственной </w:t>
            </w:r>
            <w:proofErr w:type="gramStart"/>
            <w:r w:rsidRPr="00177477">
              <w:rPr>
                <w:sz w:val="24"/>
                <w:szCs w:val="24"/>
              </w:rPr>
              <w:t>инфра-структуры</w:t>
            </w:r>
            <w:proofErr w:type="gramEnd"/>
            <w:r w:rsidRPr="00177477">
              <w:rPr>
                <w:sz w:val="24"/>
                <w:szCs w:val="24"/>
              </w:rPr>
              <w:t>, улично-дорожной сети для доступа инвалидов и дру</w:t>
            </w:r>
            <w:r w:rsidR="005F496E" w:rsidRPr="00177477">
              <w:rPr>
                <w:sz w:val="24"/>
                <w:szCs w:val="24"/>
              </w:rPr>
              <w:t xml:space="preserve">гих </w:t>
            </w:r>
            <w:r w:rsidRPr="00177477">
              <w:rPr>
                <w:sz w:val="24"/>
                <w:szCs w:val="24"/>
              </w:rPr>
              <w:t>малом</w:t>
            </w:r>
            <w:r w:rsidRPr="00177477">
              <w:rPr>
                <w:sz w:val="24"/>
                <w:szCs w:val="24"/>
              </w:rPr>
              <w:t>о</w:t>
            </w:r>
            <w:r w:rsidRPr="00177477">
              <w:rPr>
                <w:sz w:val="24"/>
                <w:szCs w:val="24"/>
              </w:rPr>
              <w:t>бильных групп населения</w:t>
            </w:r>
          </w:p>
        </w:tc>
        <w:tc>
          <w:tcPr>
            <w:tcW w:w="5352" w:type="dxa"/>
          </w:tcPr>
          <w:p w:rsidR="004F2568" w:rsidRPr="00177477" w:rsidRDefault="004F2568" w:rsidP="004F2568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t>Объекты социальной и производственной и</w:t>
            </w:r>
            <w:r w:rsidRPr="00177477">
              <w:rPr>
                <w:b w:val="0"/>
                <w:sz w:val="24"/>
              </w:rPr>
              <w:t>н</w:t>
            </w:r>
            <w:r w:rsidRPr="00177477">
              <w:rPr>
                <w:b w:val="0"/>
                <w:sz w:val="24"/>
              </w:rPr>
              <w:t>фраструктуры и улично-дорожной сети соотве</w:t>
            </w:r>
            <w:r w:rsidRPr="00177477">
              <w:rPr>
                <w:b w:val="0"/>
                <w:sz w:val="24"/>
              </w:rPr>
              <w:t>т</w:t>
            </w:r>
            <w:r w:rsidRPr="00177477">
              <w:rPr>
                <w:b w:val="0"/>
                <w:sz w:val="24"/>
              </w:rPr>
              <w:t>ствуют условиям доступности  инвалидов и др</w:t>
            </w:r>
            <w:r w:rsidRPr="00177477">
              <w:rPr>
                <w:b w:val="0"/>
                <w:sz w:val="24"/>
              </w:rPr>
              <w:t>у</w:t>
            </w:r>
            <w:r w:rsidRPr="00177477">
              <w:rPr>
                <w:b w:val="0"/>
                <w:sz w:val="24"/>
              </w:rPr>
              <w:t xml:space="preserve">гих маломобильных групп. </w:t>
            </w:r>
          </w:p>
          <w:p w:rsidR="004F2568" w:rsidRPr="00177477" w:rsidRDefault="004F2568" w:rsidP="004F2568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t>Новые объекты капитального строительства вводятся в эксплуатацию с учетом требований доступности инвалидов к объектам социальной инфраструктуры.</w:t>
            </w:r>
          </w:p>
          <w:p w:rsidR="004F2568" w:rsidRPr="00177477" w:rsidRDefault="004F2568" w:rsidP="004F2568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t>Подъезды жилых домов, в которых проживают люди с ограниченными возможностями, обор</w:t>
            </w:r>
            <w:r w:rsidRPr="00177477">
              <w:rPr>
                <w:b w:val="0"/>
                <w:sz w:val="24"/>
              </w:rPr>
              <w:t>у</w:t>
            </w:r>
            <w:r w:rsidRPr="00177477">
              <w:rPr>
                <w:b w:val="0"/>
                <w:sz w:val="24"/>
              </w:rPr>
              <w:t>дованы пандусами.</w:t>
            </w:r>
          </w:p>
          <w:p w:rsidR="004F2568" w:rsidRPr="00177477" w:rsidRDefault="004F2568" w:rsidP="004F2568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lastRenderedPageBreak/>
              <w:t>Ввод в эксплуатацию новых многоквартирных домов осуществляется только при наличии  об</w:t>
            </w:r>
            <w:r w:rsidRPr="00177477">
              <w:rPr>
                <w:b w:val="0"/>
                <w:sz w:val="24"/>
              </w:rPr>
              <w:t>ъ</w:t>
            </w:r>
            <w:r w:rsidRPr="00177477">
              <w:rPr>
                <w:b w:val="0"/>
                <w:sz w:val="24"/>
              </w:rPr>
              <w:t>ектов доступной среды.</w:t>
            </w:r>
          </w:p>
          <w:p w:rsidR="004F2568" w:rsidRPr="00177477" w:rsidRDefault="004F2568" w:rsidP="004F2568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 xml:space="preserve"> В 2022 г. планируется продолжить работу по с</w:t>
            </w:r>
            <w:r w:rsidRPr="00177477">
              <w:rPr>
                <w:sz w:val="24"/>
                <w:szCs w:val="24"/>
              </w:rPr>
              <w:t>о</w:t>
            </w:r>
            <w:r w:rsidRPr="00177477">
              <w:rPr>
                <w:sz w:val="24"/>
                <w:szCs w:val="24"/>
              </w:rPr>
              <w:t xml:space="preserve">зданию </w:t>
            </w:r>
            <w:proofErr w:type="spellStart"/>
            <w:r w:rsidRPr="00177477">
              <w:rPr>
                <w:sz w:val="24"/>
                <w:szCs w:val="24"/>
              </w:rPr>
              <w:t>безбарьерной</w:t>
            </w:r>
            <w:proofErr w:type="spellEnd"/>
            <w:r w:rsidRPr="00177477">
              <w:rPr>
                <w:sz w:val="24"/>
                <w:szCs w:val="24"/>
              </w:rPr>
              <w:t xml:space="preserve"> среды для доступа к сущ</w:t>
            </w:r>
            <w:r w:rsidRPr="00177477">
              <w:rPr>
                <w:sz w:val="24"/>
                <w:szCs w:val="24"/>
              </w:rPr>
              <w:t>е</w:t>
            </w:r>
            <w:r w:rsidRPr="00177477">
              <w:rPr>
                <w:sz w:val="24"/>
                <w:szCs w:val="24"/>
              </w:rPr>
              <w:t>ствующим объектам социально-культурного назначения.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0800F1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lastRenderedPageBreak/>
              <w:t>Обеспеченность придомовых террит</w:t>
            </w:r>
            <w:r w:rsidRPr="00177477">
              <w:rPr>
                <w:sz w:val="24"/>
                <w:szCs w:val="24"/>
              </w:rPr>
              <w:t>о</w:t>
            </w:r>
            <w:r w:rsidRPr="00177477">
              <w:rPr>
                <w:sz w:val="24"/>
                <w:szCs w:val="24"/>
              </w:rPr>
              <w:t>рий дет</w:t>
            </w:r>
            <w:r w:rsidRPr="00177477">
              <w:rPr>
                <w:sz w:val="24"/>
                <w:szCs w:val="24"/>
              </w:rPr>
              <w:softHyphen/>
              <w:t>скими игровыми и спортивн</w:t>
            </w:r>
            <w:r w:rsidRPr="00177477">
              <w:rPr>
                <w:sz w:val="24"/>
                <w:szCs w:val="24"/>
              </w:rPr>
              <w:t>ы</w:t>
            </w:r>
            <w:r w:rsidRPr="00177477">
              <w:rPr>
                <w:sz w:val="24"/>
                <w:szCs w:val="24"/>
              </w:rPr>
              <w:t>ми площадками</w:t>
            </w:r>
          </w:p>
        </w:tc>
        <w:tc>
          <w:tcPr>
            <w:tcW w:w="5352" w:type="dxa"/>
          </w:tcPr>
          <w:p w:rsidR="004F2568" w:rsidRPr="00177477" w:rsidRDefault="004F2568" w:rsidP="000800F1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 xml:space="preserve">Придомовые территория обеспечены игровыми площадками для детей дошкольного и младшего школьного возраста не менее 0,7 </w:t>
            </w:r>
            <w:proofErr w:type="spellStart"/>
            <w:r w:rsidRPr="00177477">
              <w:rPr>
                <w:sz w:val="24"/>
                <w:szCs w:val="24"/>
              </w:rPr>
              <w:t>кв</w:t>
            </w:r>
            <w:proofErr w:type="gramStart"/>
            <w:r w:rsidRPr="0017747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77477">
              <w:rPr>
                <w:sz w:val="24"/>
                <w:szCs w:val="24"/>
              </w:rPr>
              <w:t>, для зан</w:t>
            </w:r>
            <w:r w:rsidRPr="00177477">
              <w:rPr>
                <w:sz w:val="24"/>
                <w:szCs w:val="24"/>
              </w:rPr>
              <w:t>я</w:t>
            </w:r>
            <w:r w:rsidRPr="00177477">
              <w:rPr>
                <w:sz w:val="24"/>
                <w:szCs w:val="24"/>
              </w:rPr>
              <w:t xml:space="preserve">тия физической культурой не менее 2,0 </w:t>
            </w:r>
            <w:proofErr w:type="spellStart"/>
            <w:r w:rsidRPr="00177477">
              <w:rPr>
                <w:sz w:val="24"/>
                <w:szCs w:val="24"/>
              </w:rPr>
              <w:t>кв.м</w:t>
            </w:r>
            <w:proofErr w:type="spellEnd"/>
            <w:r w:rsidRPr="00177477">
              <w:rPr>
                <w:sz w:val="24"/>
                <w:szCs w:val="24"/>
              </w:rPr>
              <w:t>.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0800F1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t>Качество архитектурно-планировочной органи</w:t>
            </w:r>
            <w:r w:rsidRPr="00177477">
              <w:rPr>
                <w:b w:val="0"/>
                <w:sz w:val="24"/>
              </w:rPr>
              <w:softHyphen/>
              <w:t>зации террит</w:t>
            </w:r>
            <w:r w:rsidRPr="00177477">
              <w:rPr>
                <w:b w:val="0"/>
                <w:sz w:val="24"/>
              </w:rPr>
              <w:t>о</w:t>
            </w:r>
            <w:r w:rsidRPr="00177477">
              <w:rPr>
                <w:b w:val="0"/>
                <w:sz w:val="24"/>
              </w:rPr>
              <w:t>рии и архитектурно-художественного облика населенных пунктов, наличие современных архитектурных ко</w:t>
            </w:r>
            <w:r w:rsidRPr="00177477">
              <w:rPr>
                <w:b w:val="0"/>
                <w:sz w:val="24"/>
              </w:rPr>
              <w:t>м</w:t>
            </w:r>
            <w:r w:rsidRPr="00177477">
              <w:rPr>
                <w:b w:val="0"/>
                <w:sz w:val="24"/>
              </w:rPr>
              <w:t>плексов или отдельных зданий</w:t>
            </w:r>
          </w:p>
        </w:tc>
        <w:tc>
          <w:tcPr>
            <w:tcW w:w="5352" w:type="dxa"/>
          </w:tcPr>
          <w:p w:rsidR="004F2568" w:rsidRPr="00177477" w:rsidRDefault="004F2568" w:rsidP="000800F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t>Улучшилось качество застройки населенных пунктов. Выполняются работы по благоустро</w:t>
            </w:r>
            <w:r w:rsidRPr="00177477">
              <w:rPr>
                <w:b w:val="0"/>
                <w:sz w:val="24"/>
              </w:rPr>
              <w:t>й</w:t>
            </w:r>
            <w:r w:rsidRPr="00177477">
              <w:rPr>
                <w:b w:val="0"/>
                <w:sz w:val="24"/>
              </w:rPr>
              <w:t>ству и озеленению населенных пунктов, строятся современные объекты торговли, придорожного сервиса, жилые дома и др.</w:t>
            </w:r>
          </w:p>
        </w:tc>
      </w:tr>
      <w:tr w:rsidR="004F2568" w:rsidRPr="00177477" w:rsidTr="005F496E">
        <w:trPr>
          <w:trHeight w:val="1285"/>
        </w:trPr>
        <w:tc>
          <w:tcPr>
            <w:tcW w:w="4219" w:type="dxa"/>
          </w:tcPr>
          <w:p w:rsidR="004F2568" w:rsidRPr="00177477" w:rsidRDefault="004F2568" w:rsidP="000800F1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t>Сохранение историко-культурного и природного наследия</w:t>
            </w:r>
          </w:p>
        </w:tc>
        <w:tc>
          <w:tcPr>
            <w:tcW w:w="5352" w:type="dxa"/>
          </w:tcPr>
          <w:p w:rsidR="004F2568" w:rsidRPr="00177477" w:rsidRDefault="004F2568" w:rsidP="000800F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t>На территории Чебоксарского района находи</w:t>
            </w:r>
            <w:r w:rsidRPr="00177477">
              <w:rPr>
                <w:b w:val="0"/>
                <w:sz w:val="24"/>
              </w:rPr>
              <w:t>т</w:t>
            </w:r>
            <w:r w:rsidRPr="00177477">
              <w:rPr>
                <w:b w:val="0"/>
                <w:sz w:val="24"/>
              </w:rPr>
              <w:t>ся 27 памятников истории и археологии. Пост</w:t>
            </w:r>
            <w:r w:rsidRPr="00177477">
              <w:rPr>
                <w:b w:val="0"/>
                <w:sz w:val="24"/>
              </w:rPr>
              <w:t>о</w:t>
            </w:r>
            <w:r w:rsidRPr="00177477">
              <w:rPr>
                <w:b w:val="0"/>
                <w:sz w:val="24"/>
              </w:rPr>
              <w:t xml:space="preserve">янно ведутся работы по сохранению </w:t>
            </w:r>
            <w:proofErr w:type="gramStart"/>
            <w:r w:rsidRPr="00177477">
              <w:rPr>
                <w:b w:val="0"/>
                <w:sz w:val="24"/>
              </w:rPr>
              <w:t>историко-культурного</w:t>
            </w:r>
            <w:proofErr w:type="gramEnd"/>
            <w:r w:rsidRPr="00177477">
              <w:rPr>
                <w:b w:val="0"/>
                <w:sz w:val="24"/>
              </w:rPr>
              <w:t xml:space="preserve"> и природного наследия восстана</w:t>
            </w:r>
            <w:r w:rsidRPr="00177477">
              <w:rPr>
                <w:b w:val="0"/>
                <w:sz w:val="24"/>
              </w:rPr>
              <w:t>в</w:t>
            </w:r>
            <w:r w:rsidRPr="00177477">
              <w:rPr>
                <w:b w:val="0"/>
                <w:sz w:val="24"/>
              </w:rPr>
              <w:t>ливаются памятники истории и архитектуры.</w:t>
            </w:r>
          </w:p>
        </w:tc>
      </w:tr>
      <w:tr w:rsidR="004F2568" w:rsidRPr="00177477" w:rsidTr="005F496E">
        <w:trPr>
          <w:trHeight w:hRule="exact" w:val="1086"/>
        </w:trPr>
        <w:tc>
          <w:tcPr>
            <w:tcW w:w="4219" w:type="dxa"/>
          </w:tcPr>
          <w:p w:rsidR="004F2568" w:rsidRPr="00177477" w:rsidRDefault="004F2568" w:rsidP="000800F1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t>Проведение наиболее значимых культурных, спортивных и других м</w:t>
            </w:r>
            <w:r w:rsidRPr="00177477">
              <w:rPr>
                <w:b w:val="0"/>
                <w:sz w:val="24"/>
              </w:rPr>
              <w:t>е</w:t>
            </w:r>
            <w:r w:rsidRPr="00177477">
              <w:rPr>
                <w:b w:val="0"/>
                <w:sz w:val="24"/>
              </w:rPr>
              <w:t>роприятий</w:t>
            </w:r>
          </w:p>
        </w:tc>
        <w:tc>
          <w:tcPr>
            <w:tcW w:w="5352" w:type="dxa"/>
          </w:tcPr>
          <w:p w:rsidR="004F2568" w:rsidRPr="00177477" w:rsidRDefault="004F2568" w:rsidP="000800F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177477">
              <w:rPr>
                <w:b w:val="0"/>
                <w:sz w:val="24"/>
              </w:rPr>
              <w:t>Ежегодно проводятся праздники «</w:t>
            </w:r>
            <w:proofErr w:type="spellStart"/>
            <w:r w:rsidRPr="00177477">
              <w:rPr>
                <w:b w:val="0"/>
                <w:sz w:val="24"/>
              </w:rPr>
              <w:t>Акатуй</w:t>
            </w:r>
            <w:proofErr w:type="spellEnd"/>
            <w:r w:rsidRPr="00177477">
              <w:rPr>
                <w:b w:val="0"/>
                <w:sz w:val="24"/>
              </w:rPr>
              <w:t>», «Проводы зимы», «Масленица», Дни деревни, «Свеча памяти», «Танцуй, пока молодой!», «Лыжня России», «Спортивное долголетие» и др.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Организация различных конкурсов по повышению качества застройки, бл</w:t>
            </w:r>
            <w:r w:rsidRPr="00177477">
              <w:rPr>
                <w:sz w:val="24"/>
                <w:szCs w:val="24"/>
              </w:rPr>
              <w:t>а</w:t>
            </w:r>
            <w:r w:rsidR="005F496E" w:rsidRPr="00177477">
              <w:rPr>
                <w:sz w:val="24"/>
                <w:szCs w:val="24"/>
              </w:rPr>
              <w:t xml:space="preserve">гоустройству  и озеленению </w:t>
            </w:r>
            <w:r w:rsidRPr="00177477">
              <w:rPr>
                <w:sz w:val="24"/>
                <w:szCs w:val="24"/>
              </w:rPr>
              <w:t>населе</w:t>
            </w:r>
            <w:r w:rsidRPr="00177477">
              <w:rPr>
                <w:sz w:val="24"/>
                <w:szCs w:val="24"/>
              </w:rPr>
              <w:t>н</w:t>
            </w:r>
            <w:r w:rsidRPr="00177477">
              <w:rPr>
                <w:sz w:val="24"/>
                <w:szCs w:val="24"/>
              </w:rPr>
              <w:t xml:space="preserve">ных пунктов,  участие  в аналогичных республиканских и др. </w:t>
            </w:r>
            <w:proofErr w:type="gramStart"/>
            <w:r w:rsidRPr="00177477">
              <w:rPr>
                <w:sz w:val="24"/>
                <w:szCs w:val="24"/>
              </w:rPr>
              <w:t>конкурсах</w:t>
            </w:r>
            <w:proofErr w:type="gramEnd"/>
            <w:r w:rsidRPr="00177477">
              <w:rPr>
                <w:sz w:val="24"/>
                <w:szCs w:val="24"/>
              </w:rPr>
              <w:t xml:space="preserve"> и мероприятиях</w:t>
            </w:r>
          </w:p>
        </w:tc>
        <w:tc>
          <w:tcPr>
            <w:tcW w:w="5352" w:type="dxa"/>
          </w:tcPr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 xml:space="preserve">Конкурсы на уровне администрации района и сельских поселений: на лучший населенный пункт, на лучшую образцовую улицу, на лучший дом </w:t>
            </w:r>
            <w:proofErr w:type="gramStart"/>
            <w:r w:rsidRPr="00177477">
              <w:rPr>
                <w:sz w:val="24"/>
                <w:szCs w:val="24"/>
              </w:rPr>
              <w:t>образцового</w:t>
            </w:r>
            <w:proofErr w:type="gramEnd"/>
            <w:r w:rsidRPr="00177477">
              <w:rPr>
                <w:sz w:val="24"/>
                <w:szCs w:val="24"/>
              </w:rPr>
              <w:t xml:space="preserve"> индивидуального хозяйства. Администрация района участвует в республика</w:t>
            </w:r>
            <w:r w:rsidRPr="00177477">
              <w:rPr>
                <w:sz w:val="24"/>
                <w:szCs w:val="24"/>
              </w:rPr>
              <w:t>н</w:t>
            </w:r>
            <w:r w:rsidRPr="00177477">
              <w:rPr>
                <w:sz w:val="24"/>
                <w:szCs w:val="24"/>
              </w:rPr>
              <w:t xml:space="preserve">ских </w:t>
            </w:r>
            <w:proofErr w:type="gramStart"/>
            <w:r w:rsidRPr="00177477">
              <w:rPr>
                <w:sz w:val="24"/>
                <w:szCs w:val="24"/>
              </w:rPr>
              <w:t>конкурсах</w:t>
            </w:r>
            <w:proofErr w:type="gramEnd"/>
            <w:r w:rsidRPr="00177477">
              <w:rPr>
                <w:sz w:val="24"/>
                <w:szCs w:val="24"/>
              </w:rPr>
              <w:t>, проводимых Минстроем Чув</w:t>
            </w:r>
            <w:r w:rsidRPr="00177477">
              <w:rPr>
                <w:sz w:val="24"/>
                <w:szCs w:val="24"/>
              </w:rPr>
              <w:t>а</w:t>
            </w:r>
            <w:r w:rsidRPr="00177477">
              <w:rPr>
                <w:sz w:val="24"/>
                <w:szCs w:val="24"/>
              </w:rPr>
              <w:t>шии и Минсельхозом Чувашии.</w:t>
            </w:r>
          </w:p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 xml:space="preserve">По итогам конкурсов на звание «Самое благо-устроенное городское (сельское) поселение </w:t>
            </w:r>
            <w:r w:rsidR="005F496E" w:rsidRPr="00177477">
              <w:rPr>
                <w:sz w:val="24"/>
                <w:szCs w:val="24"/>
              </w:rPr>
              <w:t xml:space="preserve">               Чу</w:t>
            </w:r>
            <w:r w:rsidRPr="00177477">
              <w:rPr>
                <w:sz w:val="24"/>
                <w:szCs w:val="24"/>
              </w:rPr>
              <w:t xml:space="preserve">вашии», которое проводится Министерством строительства, архитектуры и </w:t>
            </w:r>
            <w:proofErr w:type="gramStart"/>
            <w:r w:rsidRPr="00177477">
              <w:rPr>
                <w:sz w:val="24"/>
                <w:szCs w:val="24"/>
              </w:rPr>
              <w:t>жилищно-коммунального</w:t>
            </w:r>
            <w:proofErr w:type="gramEnd"/>
            <w:r w:rsidRPr="00177477">
              <w:rPr>
                <w:sz w:val="24"/>
                <w:szCs w:val="24"/>
              </w:rPr>
              <w:t xml:space="preserve"> хозяйства Чувашской Респуб</w:t>
            </w:r>
            <w:r w:rsidR="005F496E" w:rsidRPr="00177477">
              <w:rPr>
                <w:sz w:val="24"/>
                <w:szCs w:val="24"/>
              </w:rPr>
              <w:t>л</w:t>
            </w:r>
            <w:r w:rsidR="005F496E" w:rsidRPr="00177477">
              <w:rPr>
                <w:sz w:val="24"/>
                <w:szCs w:val="24"/>
              </w:rPr>
              <w:t>и</w:t>
            </w:r>
            <w:r w:rsidRPr="00177477">
              <w:rPr>
                <w:sz w:val="24"/>
                <w:szCs w:val="24"/>
              </w:rPr>
              <w:t>ки сельские поселения района были неод</w:t>
            </w:r>
            <w:r w:rsidR="005F496E" w:rsidRPr="00177477">
              <w:rPr>
                <w:sz w:val="24"/>
                <w:szCs w:val="24"/>
              </w:rPr>
              <w:t>нокра</w:t>
            </w:r>
            <w:r w:rsidR="005F496E" w:rsidRPr="00177477">
              <w:rPr>
                <w:sz w:val="24"/>
                <w:szCs w:val="24"/>
              </w:rPr>
              <w:t>т</w:t>
            </w:r>
            <w:r w:rsidRPr="00177477">
              <w:rPr>
                <w:sz w:val="24"/>
                <w:szCs w:val="24"/>
              </w:rPr>
              <w:t>но удостоены призовых мест</w:t>
            </w:r>
            <w:r w:rsidR="005F496E" w:rsidRPr="00177477">
              <w:rPr>
                <w:sz w:val="24"/>
                <w:szCs w:val="24"/>
              </w:rPr>
              <w:t xml:space="preserve">. </w:t>
            </w:r>
            <w:r w:rsidRPr="00177477">
              <w:rPr>
                <w:sz w:val="24"/>
                <w:szCs w:val="24"/>
              </w:rPr>
              <w:t>По итогам конкур-сов на звание «Самое благоустроенное городское (сельское) поселение Чувашии», ко</w:t>
            </w:r>
            <w:r w:rsidR="005F496E" w:rsidRPr="00177477">
              <w:rPr>
                <w:sz w:val="24"/>
                <w:szCs w:val="24"/>
              </w:rPr>
              <w:t>торое пров</w:t>
            </w:r>
            <w:r w:rsidR="005F496E" w:rsidRPr="00177477">
              <w:rPr>
                <w:sz w:val="24"/>
                <w:szCs w:val="24"/>
              </w:rPr>
              <w:t>о</w:t>
            </w:r>
            <w:r w:rsidRPr="00177477">
              <w:rPr>
                <w:sz w:val="24"/>
                <w:szCs w:val="24"/>
              </w:rPr>
              <w:t>дится Министерством строитель</w:t>
            </w:r>
            <w:r w:rsidR="005F496E" w:rsidRPr="00177477">
              <w:rPr>
                <w:sz w:val="24"/>
                <w:szCs w:val="24"/>
              </w:rPr>
              <w:t>ства, архитект</w:t>
            </w:r>
            <w:r w:rsidR="005F496E" w:rsidRPr="00177477">
              <w:rPr>
                <w:sz w:val="24"/>
                <w:szCs w:val="24"/>
              </w:rPr>
              <w:t>у</w:t>
            </w:r>
            <w:r w:rsidRPr="00177477">
              <w:rPr>
                <w:sz w:val="24"/>
                <w:szCs w:val="24"/>
              </w:rPr>
              <w:t xml:space="preserve">ры и </w:t>
            </w:r>
            <w:proofErr w:type="gramStart"/>
            <w:r w:rsidRPr="00177477">
              <w:rPr>
                <w:sz w:val="24"/>
                <w:szCs w:val="24"/>
              </w:rPr>
              <w:t>жилищн</w:t>
            </w:r>
            <w:r w:rsidR="005F496E" w:rsidRPr="00177477">
              <w:rPr>
                <w:sz w:val="24"/>
                <w:szCs w:val="24"/>
              </w:rPr>
              <w:t>о-коммунального</w:t>
            </w:r>
            <w:proofErr w:type="gramEnd"/>
            <w:r w:rsidR="005F496E" w:rsidRPr="00177477">
              <w:rPr>
                <w:sz w:val="24"/>
                <w:szCs w:val="24"/>
              </w:rPr>
              <w:t xml:space="preserve"> хозяйства Чува</w:t>
            </w:r>
            <w:r w:rsidR="005F496E" w:rsidRPr="00177477">
              <w:rPr>
                <w:sz w:val="24"/>
                <w:szCs w:val="24"/>
              </w:rPr>
              <w:t>ш</w:t>
            </w:r>
            <w:r w:rsidRPr="00177477">
              <w:rPr>
                <w:sz w:val="24"/>
                <w:szCs w:val="24"/>
              </w:rPr>
              <w:t>ской Республики сельские поселения района бы-ли неоднократно удостоены призовых мест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Соответствие организаций сферы то</w:t>
            </w:r>
            <w:r w:rsidRPr="00177477">
              <w:rPr>
                <w:sz w:val="24"/>
                <w:szCs w:val="24"/>
              </w:rPr>
              <w:t>р</w:t>
            </w:r>
            <w:r w:rsidRPr="00177477">
              <w:rPr>
                <w:sz w:val="24"/>
                <w:szCs w:val="24"/>
              </w:rPr>
              <w:t>говли и услуг установленным ста</w:t>
            </w:r>
            <w:r w:rsidRPr="00177477">
              <w:rPr>
                <w:sz w:val="24"/>
                <w:szCs w:val="24"/>
              </w:rPr>
              <w:t>н</w:t>
            </w:r>
            <w:r w:rsidRPr="00177477">
              <w:rPr>
                <w:sz w:val="24"/>
                <w:szCs w:val="24"/>
              </w:rPr>
              <w:t>дартам и нор</w:t>
            </w:r>
            <w:r w:rsidR="005F496E" w:rsidRPr="00177477">
              <w:rPr>
                <w:sz w:val="24"/>
                <w:szCs w:val="24"/>
              </w:rPr>
              <w:t>мам, а также совре</w:t>
            </w:r>
            <w:r w:rsidRPr="00177477">
              <w:rPr>
                <w:sz w:val="24"/>
                <w:szCs w:val="24"/>
              </w:rPr>
              <w:t>ме</w:t>
            </w:r>
            <w:r w:rsidRPr="00177477">
              <w:rPr>
                <w:sz w:val="24"/>
                <w:szCs w:val="24"/>
              </w:rPr>
              <w:t>н</w:t>
            </w:r>
            <w:r w:rsidRPr="00177477">
              <w:rPr>
                <w:sz w:val="24"/>
                <w:szCs w:val="24"/>
              </w:rPr>
              <w:t>ным архитектурным требо</w:t>
            </w:r>
            <w:r w:rsidR="005F496E" w:rsidRPr="00177477">
              <w:rPr>
                <w:sz w:val="24"/>
                <w:szCs w:val="24"/>
              </w:rPr>
              <w:t>ва</w:t>
            </w:r>
            <w:r w:rsidRPr="00177477">
              <w:rPr>
                <w:sz w:val="24"/>
                <w:szCs w:val="24"/>
              </w:rPr>
              <w:t>ниям</w:t>
            </w:r>
          </w:p>
        </w:tc>
        <w:tc>
          <w:tcPr>
            <w:tcW w:w="5352" w:type="dxa"/>
          </w:tcPr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Предприятия</w:t>
            </w:r>
            <w:r w:rsidR="005F496E" w:rsidRPr="00177477">
              <w:rPr>
                <w:sz w:val="24"/>
                <w:szCs w:val="24"/>
              </w:rPr>
              <w:t xml:space="preserve"> сферы торговли и услуг в </w:t>
            </w:r>
            <w:proofErr w:type="gramStart"/>
            <w:r w:rsidR="005F496E" w:rsidRPr="00177477">
              <w:rPr>
                <w:sz w:val="24"/>
                <w:szCs w:val="24"/>
              </w:rPr>
              <w:t>основ</w:t>
            </w:r>
            <w:r w:rsidRPr="00177477">
              <w:rPr>
                <w:sz w:val="24"/>
                <w:szCs w:val="24"/>
              </w:rPr>
              <w:t>ном</w:t>
            </w:r>
            <w:proofErr w:type="gramEnd"/>
            <w:r w:rsidRPr="00177477">
              <w:rPr>
                <w:sz w:val="24"/>
                <w:szCs w:val="24"/>
              </w:rPr>
              <w:t xml:space="preserve"> соответст</w:t>
            </w:r>
            <w:r w:rsidR="005F496E" w:rsidRPr="00177477">
              <w:rPr>
                <w:sz w:val="24"/>
                <w:szCs w:val="24"/>
              </w:rPr>
              <w:t>вуют установленным      стандар</w:t>
            </w:r>
            <w:r w:rsidRPr="00177477">
              <w:rPr>
                <w:sz w:val="24"/>
                <w:szCs w:val="24"/>
              </w:rPr>
              <w:t>там и нормам. Админи</w:t>
            </w:r>
            <w:r w:rsidR="005F496E" w:rsidRPr="00177477">
              <w:rPr>
                <w:sz w:val="24"/>
                <w:szCs w:val="24"/>
              </w:rPr>
              <w:t>страцией района    прини</w:t>
            </w:r>
            <w:r w:rsidRPr="00177477">
              <w:rPr>
                <w:sz w:val="24"/>
                <w:szCs w:val="24"/>
              </w:rPr>
              <w:t>маются меры по ре</w:t>
            </w:r>
            <w:r w:rsidR="005F496E" w:rsidRPr="00177477">
              <w:rPr>
                <w:sz w:val="24"/>
                <w:szCs w:val="24"/>
              </w:rPr>
              <w:t>конструкции объектов торгов</w:t>
            </w:r>
            <w:r w:rsidRPr="00177477">
              <w:rPr>
                <w:sz w:val="24"/>
                <w:szCs w:val="24"/>
              </w:rPr>
              <w:t>ли и услуг в соответ</w:t>
            </w:r>
            <w:r w:rsidR="005F496E" w:rsidRPr="00177477">
              <w:rPr>
                <w:sz w:val="24"/>
                <w:szCs w:val="24"/>
              </w:rPr>
              <w:t>ствии с современными архи</w:t>
            </w:r>
            <w:r w:rsidRPr="00177477">
              <w:rPr>
                <w:sz w:val="24"/>
                <w:szCs w:val="24"/>
              </w:rPr>
              <w:t>те</w:t>
            </w:r>
            <w:r w:rsidRPr="00177477">
              <w:rPr>
                <w:sz w:val="24"/>
                <w:szCs w:val="24"/>
              </w:rPr>
              <w:t>к</w:t>
            </w:r>
            <w:r w:rsidRPr="00177477">
              <w:rPr>
                <w:sz w:val="24"/>
                <w:szCs w:val="24"/>
              </w:rPr>
              <w:t xml:space="preserve">турными требованиями. 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 xml:space="preserve">Состояние и качество объектов </w:t>
            </w:r>
            <w:proofErr w:type="gramStart"/>
            <w:r w:rsidRPr="00177477">
              <w:rPr>
                <w:sz w:val="24"/>
                <w:szCs w:val="24"/>
              </w:rPr>
              <w:t>куль-ту</w:t>
            </w:r>
            <w:r w:rsidR="005F496E" w:rsidRPr="00177477">
              <w:rPr>
                <w:sz w:val="24"/>
                <w:szCs w:val="24"/>
              </w:rPr>
              <w:t>ры</w:t>
            </w:r>
            <w:proofErr w:type="gramEnd"/>
            <w:r w:rsidR="005F496E" w:rsidRPr="00177477">
              <w:rPr>
                <w:sz w:val="24"/>
                <w:szCs w:val="24"/>
              </w:rPr>
              <w:t>, спортивных сооружений, пом</w:t>
            </w:r>
            <w:r w:rsidR="005F496E" w:rsidRPr="00177477">
              <w:rPr>
                <w:sz w:val="24"/>
                <w:szCs w:val="24"/>
              </w:rPr>
              <w:t>е</w:t>
            </w:r>
            <w:r w:rsidRPr="00177477">
              <w:rPr>
                <w:sz w:val="24"/>
                <w:szCs w:val="24"/>
              </w:rPr>
              <w:t>щений для организации выставок, яр-</w:t>
            </w:r>
            <w:r w:rsidRPr="00177477">
              <w:rPr>
                <w:sz w:val="24"/>
                <w:szCs w:val="24"/>
              </w:rPr>
              <w:lastRenderedPageBreak/>
              <w:t>марок и др. массовых мероприятий, намеченные объемы строительства и реконструкции объектов</w:t>
            </w:r>
          </w:p>
        </w:tc>
        <w:tc>
          <w:tcPr>
            <w:tcW w:w="5352" w:type="dxa"/>
          </w:tcPr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lastRenderedPageBreak/>
              <w:t xml:space="preserve">Традиционные места массовых гуляний – </w:t>
            </w:r>
            <w:proofErr w:type="gramStart"/>
            <w:r w:rsidRPr="00177477">
              <w:rPr>
                <w:sz w:val="24"/>
                <w:szCs w:val="24"/>
              </w:rPr>
              <w:t>цен-тральная</w:t>
            </w:r>
            <w:proofErr w:type="gramEnd"/>
            <w:r w:rsidRPr="00177477">
              <w:rPr>
                <w:sz w:val="24"/>
                <w:szCs w:val="24"/>
              </w:rPr>
              <w:t xml:space="preserve"> площадь п. Кугеси, ФСК «</w:t>
            </w:r>
            <w:proofErr w:type="spellStart"/>
            <w:r w:rsidRPr="00177477">
              <w:rPr>
                <w:sz w:val="24"/>
                <w:szCs w:val="24"/>
              </w:rPr>
              <w:t>Улап</w:t>
            </w:r>
            <w:proofErr w:type="spellEnd"/>
            <w:r w:rsidRPr="00177477">
              <w:rPr>
                <w:sz w:val="24"/>
                <w:szCs w:val="24"/>
              </w:rPr>
              <w:t>», ста-</w:t>
            </w:r>
            <w:proofErr w:type="spellStart"/>
            <w:r w:rsidRPr="00177477">
              <w:rPr>
                <w:sz w:val="24"/>
                <w:szCs w:val="24"/>
              </w:rPr>
              <w:t>дион</w:t>
            </w:r>
            <w:proofErr w:type="spellEnd"/>
            <w:r w:rsidRPr="00177477">
              <w:rPr>
                <w:sz w:val="24"/>
                <w:szCs w:val="24"/>
              </w:rPr>
              <w:t xml:space="preserve"> ФСК «</w:t>
            </w:r>
            <w:proofErr w:type="spellStart"/>
            <w:r w:rsidRPr="00177477">
              <w:rPr>
                <w:sz w:val="24"/>
                <w:szCs w:val="24"/>
              </w:rPr>
              <w:t>Улап</w:t>
            </w:r>
            <w:proofErr w:type="spellEnd"/>
            <w:r w:rsidRPr="00177477">
              <w:rPr>
                <w:sz w:val="24"/>
                <w:szCs w:val="24"/>
              </w:rPr>
              <w:t>».</w:t>
            </w:r>
          </w:p>
        </w:tc>
      </w:tr>
      <w:tr w:rsidR="004F2568" w:rsidRPr="00177477" w:rsidTr="005F496E">
        <w:tc>
          <w:tcPr>
            <w:tcW w:w="4219" w:type="dxa"/>
          </w:tcPr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lastRenderedPageBreak/>
              <w:t>Но</w:t>
            </w:r>
            <w:r w:rsidR="005F496E" w:rsidRPr="00177477">
              <w:rPr>
                <w:sz w:val="24"/>
                <w:szCs w:val="24"/>
              </w:rPr>
              <w:t>визна и привлекательность, акт</w:t>
            </w:r>
            <w:r w:rsidR="005F496E" w:rsidRPr="00177477">
              <w:rPr>
                <w:sz w:val="24"/>
                <w:szCs w:val="24"/>
              </w:rPr>
              <w:t>у</w:t>
            </w:r>
            <w:r w:rsidRPr="00177477">
              <w:rPr>
                <w:sz w:val="24"/>
                <w:szCs w:val="24"/>
              </w:rPr>
              <w:t xml:space="preserve">альность и значимость проекта   про-граммы проведения праздничных    мероприятий, проводимых в </w:t>
            </w:r>
            <w:proofErr w:type="gramStart"/>
            <w:r w:rsidRPr="00177477">
              <w:rPr>
                <w:sz w:val="24"/>
                <w:szCs w:val="24"/>
              </w:rPr>
              <w:t>рамках</w:t>
            </w:r>
            <w:proofErr w:type="gramEnd"/>
            <w:r w:rsidRPr="00177477">
              <w:rPr>
                <w:sz w:val="24"/>
                <w:szCs w:val="24"/>
              </w:rPr>
              <w:t xml:space="preserve">      празд</w:t>
            </w:r>
            <w:r w:rsidR="005F496E" w:rsidRPr="00177477">
              <w:rPr>
                <w:sz w:val="24"/>
                <w:szCs w:val="24"/>
              </w:rPr>
              <w:t>нования Дня Республики инт</w:t>
            </w:r>
            <w:r w:rsidR="005F496E" w:rsidRPr="00177477">
              <w:rPr>
                <w:sz w:val="24"/>
                <w:szCs w:val="24"/>
              </w:rPr>
              <w:t>е</w:t>
            </w:r>
            <w:r w:rsidRPr="00177477">
              <w:rPr>
                <w:sz w:val="24"/>
                <w:szCs w:val="24"/>
              </w:rPr>
              <w:t>ресная по содержанию      символика праздника</w:t>
            </w:r>
          </w:p>
        </w:tc>
        <w:tc>
          <w:tcPr>
            <w:tcW w:w="5352" w:type="dxa"/>
          </w:tcPr>
          <w:p w:rsidR="004F2568" w:rsidRPr="00177477" w:rsidRDefault="004F2568" w:rsidP="005F496E">
            <w:pPr>
              <w:jc w:val="both"/>
              <w:rPr>
                <w:sz w:val="24"/>
                <w:szCs w:val="24"/>
              </w:rPr>
            </w:pPr>
            <w:r w:rsidRPr="00177477">
              <w:rPr>
                <w:sz w:val="24"/>
                <w:szCs w:val="24"/>
              </w:rPr>
              <w:t>Представлена концепция празднования Дня Ре</w:t>
            </w:r>
            <w:r w:rsidRPr="00177477">
              <w:rPr>
                <w:sz w:val="24"/>
                <w:szCs w:val="24"/>
              </w:rPr>
              <w:t>с</w:t>
            </w:r>
            <w:r w:rsidRPr="00177477">
              <w:rPr>
                <w:sz w:val="24"/>
                <w:szCs w:val="24"/>
              </w:rPr>
              <w:t>публики в 2022 году в Чебоксарском районе, проект программы мероприятий, и представлен сметно-финансовый расчет на сумму 17,4 млн. руб.</w:t>
            </w:r>
          </w:p>
        </w:tc>
      </w:tr>
    </w:tbl>
    <w:p w:rsidR="005F3297" w:rsidRPr="00177477" w:rsidRDefault="005F3297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Pr="005F3862" w:rsidRDefault="00487E56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8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C786E" w:rsidRPr="005F38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5F38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Шемуршинскому</w:t>
      </w:r>
      <w:proofErr w:type="spellEnd"/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району</w:t>
      </w:r>
      <w:r w:rsidR="005F496E"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B0E39" w:rsidRPr="00177477" w:rsidRDefault="00BB0E39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9722B" w:rsidRDefault="005F3862" w:rsidP="005F3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не представлены.</w:t>
      </w:r>
    </w:p>
    <w:p w:rsidR="005F3862" w:rsidRPr="00177477" w:rsidRDefault="005F3862" w:rsidP="005F3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177477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3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C78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7B33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</w:t>
      </w:r>
      <w:proofErr w:type="spellStart"/>
      <w:r w:rsidRPr="007B33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Шумерлинскому</w:t>
      </w:r>
      <w:proofErr w:type="spellEnd"/>
      <w:r w:rsidRPr="007B33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BB0E39" w:rsidRPr="00177477" w:rsidRDefault="00BB0E39" w:rsidP="0048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177477" w:rsidRDefault="00D17037" w:rsidP="00DE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Материалы не представл</w:t>
      </w:r>
      <w:r w:rsidR="002435C0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проведением на территории района меропр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по Дню Республики в 2021 г. </w:t>
      </w:r>
    </w:p>
    <w:p w:rsidR="00D26CDE" w:rsidRPr="00177477" w:rsidRDefault="00D26CDE" w:rsidP="00DE5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Pr="00177477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5F38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C786E" w:rsidRPr="005F38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5F38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Ядринскому</w:t>
      </w:r>
      <w:proofErr w:type="spellEnd"/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0665D2" w:rsidRPr="00177477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177477" w:rsidRDefault="00457FA3" w:rsidP="0048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соответствует условиям конкурса.</w:t>
      </w:r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не красочный.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общие сведения о районе, социально-экономические итоги развития </w:t>
      </w:r>
      <w:proofErr w:type="spellStart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Ядри</w:t>
      </w:r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примерный перечень объектов, предполагаемых к реализации в 2023 году за счёт сре</w:t>
      </w:r>
      <w:proofErr w:type="gramStart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 Чувашской Республики и программа работ по благоустройству объектов в 2022 году.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487E56" w:rsidRPr="00177477" w:rsidTr="00F600DC">
        <w:trPr>
          <w:trHeight w:val="835"/>
        </w:trPr>
        <w:tc>
          <w:tcPr>
            <w:tcW w:w="4361" w:type="dxa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C50CC6" w:rsidRPr="00177477" w:rsidRDefault="00C50CC6" w:rsidP="00C50CC6">
            <w:pPr>
              <w:pStyle w:val="Standard"/>
              <w:ind w:firstLine="67"/>
              <w:rPr>
                <w:sz w:val="24"/>
                <w:szCs w:val="24"/>
                <w:shd w:val="clear" w:color="auto" w:fill="FFFF00"/>
              </w:rPr>
            </w:pPr>
            <w:r w:rsidRPr="00177477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177477">
              <w:rPr>
                <w:sz w:val="24"/>
                <w:szCs w:val="24"/>
                <w:shd w:val="clear" w:color="auto" w:fill="FFFFFF"/>
                <w:lang w:bidi="en-US"/>
              </w:rPr>
              <w:t xml:space="preserve">2021 </w:t>
            </w:r>
            <w:r w:rsidRPr="00177477">
              <w:rPr>
                <w:sz w:val="24"/>
                <w:szCs w:val="24"/>
                <w:shd w:val="clear" w:color="auto" w:fill="FFFFFF"/>
              </w:rPr>
              <w:t>год</w:t>
            </w:r>
            <w:r w:rsidRPr="00177477">
              <w:rPr>
                <w:sz w:val="24"/>
                <w:szCs w:val="24"/>
                <w:shd w:val="clear" w:color="auto" w:fill="FFFFFF"/>
                <w:lang w:bidi="en-US"/>
              </w:rPr>
              <w:t xml:space="preserve">у планируется обеспечить жильем 9 детей-сирот, выдать  свидетельства 22 молодым семьям, предоставить социальные выплаты 3 семьям, а также начать строительство многоквартирного жилого дома по ул. </w:t>
            </w:r>
            <w:proofErr w:type="gramStart"/>
            <w:r w:rsidRPr="00177477">
              <w:rPr>
                <w:sz w:val="24"/>
                <w:szCs w:val="24"/>
                <w:shd w:val="clear" w:color="auto" w:fill="FFFFFF"/>
                <w:lang w:bidi="en-US"/>
              </w:rPr>
              <w:t>Садовая</w:t>
            </w:r>
            <w:proofErr w:type="gramEnd"/>
            <w:r w:rsidRPr="00177477">
              <w:rPr>
                <w:sz w:val="24"/>
                <w:szCs w:val="24"/>
                <w:shd w:val="clear" w:color="auto" w:fill="FFFFFF"/>
                <w:lang w:bidi="en-US"/>
              </w:rPr>
              <w:t xml:space="preserve"> города Ядрин.</w:t>
            </w:r>
          </w:p>
          <w:p w:rsidR="00C50CC6" w:rsidRPr="00177477" w:rsidRDefault="00C50CC6" w:rsidP="0045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56" w:rsidRPr="00177477" w:rsidTr="00BD2175">
        <w:tc>
          <w:tcPr>
            <w:tcW w:w="4361" w:type="dxa"/>
          </w:tcPr>
          <w:p w:rsidR="00F86ED2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487E56" w:rsidRPr="00177477" w:rsidRDefault="0003235C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тверждены схема территориального планир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района, генеральные планы,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зе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лепользования и застройки всех поселений, местные нормативы градостроительного прое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тирования.</w:t>
            </w:r>
          </w:p>
          <w:p w:rsidR="00F86ED2" w:rsidRPr="00177477" w:rsidRDefault="00F86ED2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7E56" w:rsidRPr="00177477" w:rsidTr="00BD2175">
        <w:tc>
          <w:tcPr>
            <w:tcW w:w="4361" w:type="dxa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населения зеленн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насажде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 (на одного жителя)  не рассч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тан.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D07988" w:rsidRPr="00177477" w:rsidRDefault="00D07988" w:rsidP="00D0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Протяженность дорожной сети по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Ядринскому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району составляет 599,331 км, в </w:t>
            </w:r>
            <w:proofErr w:type="spellStart"/>
            <w:r w:rsidR="00D47FC3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D47FC3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28,4 км – федеральная автомобильная автодорога «М-7 Волга» (без учета длины съездов и развязок), 101,376 км – автодороги республиканского зн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чения, 469,555 км – местного значения (231,</w:t>
            </w:r>
            <w:r w:rsidR="00D47FC3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районного значения, 237,</w:t>
            </w:r>
            <w:r w:rsidR="00D47FC3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 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внутрипоселенч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47FC3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</w:t>
            </w:r>
            <w:proofErr w:type="spellEnd"/>
            <w:r w:rsidR="00D47FC3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Из 469,6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автодорог местного значе</w:t>
            </w:r>
            <w:r w:rsidR="00D47FC3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363 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 (77,3%) имеют твердое покрытие.</w:t>
            </w:r>
          </w:p>
          <w:p w:rsidR="009A4D9C" w:rsidRPr="00177477" w:rsidRDefault="009A4D9C" w:rsidP="00D0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2020 г.  на местной сети автодорог выполнены ремонтные работы на об</w:t>
            </w:r>
            <w:r w:rsidR="005F3297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щую сумму 86 298,914 тыс. руб</w:t>
            </w:r>
            <w:r w:rsidR="00C50CC6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50CC6" w:rsidRPr="00177477" w:rsidRDefault="00C50CC6" w:rsidP="00C5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 2021 г. планируется осуществить ремонт д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 республиканского значения.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  <w:shd w:val="clear" w:color="auto" w:fill="auto"/>
          </w:tcPr>
          <w:p w:rsidR="00D07988" w:rsidRPr="00177477" w:rsidRDefault="00D07988" w:rsidP="0052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фактического выделения средств из всех источников на одного жителя на провед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работ по благоустройству не рассчитан. 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D07988" w:rsidRPr="00177477" w:rsidRDefault="00D07988" w:rsidP="00C9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тана доля объектов социально-культурной сферы, доступных для инвалидов и других маломобильных групп населения. 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придомовых терр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торий детскими  площадками не выведен. В </w:t>
            </w:r>
            <w:r w:rsidR="00A05E4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05E4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 имеются 8 спортивных залов, 4 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плексных спортивных площадки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D07988" w:rsidRPr="00177477" w:rsidRDefault="0052562A" w:rsidP="0052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2020 г. завершено благоустройство историч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центра города Ядрина, которое нач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лось после его победы </w:t>
            </w:r>
            <w:r w:rsidR="00D0215C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2019 г.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Всеросси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 конкурсе лучших проектов создания ко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фортной городской среды в малых городах и и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торических поселениях. 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D07988" w:rsidRPr="00177477" w:rsidRDefault="00D07988" w:rsidP="00EB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сохранилось много архитекту</w:t>
            </w:r>
            <w:r w:rsidR="0052562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но-исторических памятников</w:t>
            </w:r>
            <w:r w:rsidR="00EB3F7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F7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взяты под охра</w:t>
            </w:r>
            <w:r w:rsidR="00EB3F7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информация о проводимых на территории района культурно-массовых, 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мероприятиях.  Наиболее значимыми являются праздники «Масленица», «Традиции живая нить», «Хрустальный башмачок»,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«День Нептуна» и конноспортивный празд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ник.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  <w:shd w:val="clear" w:color="auto" w:fill="auto"/>
          </w:tcPr>
          <w:p w:rsidR="00D07988" w:rsidRPr="00177477" w:rsidRDefault="00D07988" w:rsidP="004B1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конкурсы по номинациям: благоустроенный микро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район, двор, улица, дом. Проведены различные акции по благоустройству и озеленению: Всероссийский экол</w:t>
            </w:r>
            <w:r w:rsidR="00D33B38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огический субботник «Зеленая 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ссия», Всероссийский день посадки леса, акция «Живи лес», акция «Посади дерево и сохрани его».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D07988" w:rsidRPr="00177477" w:rsidRDefault="00D07988" w:rsidP="005D1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насчитывается 168 объектов 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ничной торговли, 26 объектов общественного питания, 14 объектов по оказанию бытовых услуг населению, 41 объект придорожного 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виса. Предприятия сферы торговли и услуг соо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ветствуют ус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тановленным стандартам и нормам, современным архи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тектурным требованиям. 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ции выставок, ярмарок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5D1EBD" w:rsidRPr="00177477" w:rsidRDefault="00D07988" w:rsidP="005D1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объектов культуры и спорта 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зволяет организовывать выставки, 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 и другие массовые мероприятий. Пре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ставлен перечень мест, предназначенных для массовых гуляний.</w:t>
            </w:r>
          </w:p>
        </w:tc>
      </w:tr>
      <w:tr w:rsidR="00D07988" w:rsidRPr="00177477" w:rsidTr="00BD2175">
        <w:tc>
          <w:tcPr>
            <w:tcW w:w="4361" w:type="dxa"/>
          </w:tcPr>
          <w:p w:rsidR="00D07988" w:rsidRPr="00177477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D07988" w:rsidRPr="00177477" w:rsidRDefault="00D07988" w:rsidP="003A6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проект программы основных праздничных мероприя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тий. Главная идея праз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– сохранение межнационального мира, 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гласия, сохранение культурного наследия и дальнейшее развитие дружбы между чувашским и русским народами, национальной самобытн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традиционной национальной культуры. Предложена символика праздника.</w:t>
            </w:r>
          </w:p>
          <w:p w:rsidR="001A688C" w:rsidRPr="00177477" w:rsidRDefault="001A688C" w:rsidP="003A6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объектов, предполага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к финансированию за счет Гранта Главы Чувашской Республики.</w:t>
            </w:r>
          </w:p>
        </w:tc>
      </w:tr>
    </w:tbl>
    <w:p w:rsidR="00487E56" w:rsidRPr="001F267E" w:rsidRDefault="00487E56" w:rsidP="00487E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E56" w:rsidRPr="00177477" w:rsidRDefault="00F81E4F" w:rsidP="00487E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26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C7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487E56" w:rsidRPr="001F26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По </w:t>
      </w:r>
      <w:proofErr w:type="spellStart"/>
      <w:r w:rsidR="00487E56" w:rsidRPr="001F26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Яльчикскому</w:t>
      </w:r>
      <w:proofErr w:type="spellEnd"/>
      <w:r w:rsidR="00487E56" w:rsidRPr="001F26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району</w:t>
      </w:r>
    </w:p>
    <w:p w:rsidR="000665D2" w:rsidRPr="00177477" w:rsidRDefault="000665D2" w:rsidP="00487E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Pr="00177477" w:rsidRDefault="00487E56" w:rsidP="00487E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</w:t>
      </w:r>
      <w:r w:rsidR="00457FA3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63B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конкурса. В материалах имею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общие сведения о </w:t>
      </w:r>
      <w:proofErr w:type="spellStart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Яльчикском</w:t>
      </w:r>
      <w:proofErr w:type="spellEnd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об его экономическом развитии. Имеется инфо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мация о культуре и достопримечательностях района. </w:t>
      </w:r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концепция празднования Дня Республики. </w:t>
      </w:r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представлен только в электронном </w:t>
      </w:r>
      <w:proofErr w:type="gramStart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="007B3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E471B7" w:rsidRPr="00177477" w:rsidRDefault="00E471B7" w:rsidP="00E47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отчетном году улучшили жилищные условия 4 молодые</w:t>
            </w:r>
            <w:r w:rsidR="005F3297"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семьи на сумму 3606 тыс. руб.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7 д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тей-сир</w:t>
            </w:r>
            <w:r w:rsidR="005F3297"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от на сумму 6 603 тыс. руб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E471B7" w:rsidRPr="00177477" w:rsidRDefault="00E471B7" w:rsidP="00E47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рамках реализации Республиканской  пр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граммы капитального  ремонта общего  имущ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ства в многоквартирных домах выполнены раб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ты по ремонту крыши многоквартирного дома по ул.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Северная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В рамках реализации проекта «Формирование  комфортной городской среды» в 202</w:t>
            </w:r>
            <w:r w:rsidR="00142C7A"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году завершены работы по благоустро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ству парка с хоккейной площадкой в с. Б. Ял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чики на сумму 3 828 тыс. руб.</w:t>
            </w:r>
          </w:p>
          <w:p w:rsidR="00E471B7" w:rsidRPr="00177477" w:rsidRDefault="00E471B7" w:rsidP="00E47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 Указу Главы ЧР «О реализации на террит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рии Чувашской Республики проектов развития общественной инфраструктуры, основанных на местных инициативах», в 202</w:t>
            </w:r>
            <w:r w:rsidR="00142C7A"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году реализовано 35 проектов на общую сумму 16 157 тыс. руб.</w:t>
            </w:r>
          </w:p>
          <w:p w:rsidR="00E471B7" w:rsidRPr="00177477" w:rsidRDefault="00E471B7" w:rsidP="00142C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 Указу Главы Чувашии о дополнительных м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рах по повышению комфортности среды прож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вания граждан в муниципальных образованиях, реализовано 1</w:t>
            </w:r>
            <w:r w:rsidR="00142C7A"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 проект</w:t>
            </w:r>
            <w:r w:rsidR="005F3297"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ов на   сумму </w:t>
            </w:r>
            <w:r w:rsidR="00142C7A"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184,5 млн</w:t>
            </w:r>
            <w:r w:rsidR="005F3297"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руб</w:t>
            </w:r>
            <w:r w:rsidR="00142C7A"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F86ED2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8E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схема территориального планир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района, генеральные планы всех сельских поселений района, правила землепользования и застройки на территории сельских поселении. 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рассчитан показатель обеспеченности нас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зелеными насаждениями.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(в процентах) от общей протяженн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1B0DF9" w:rsidP="005F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автодорог района составляет 172 км.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E471B7" w:rsidP="0014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 рамках празднования 100-летия Чувашской автономии в 202</w:t>
            </w:r>
            <w:r w:rsidR="00142C7A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1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5F3297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году выделено по 100 тыс. руб.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всем населённым пунктам республики. </w:t>
            </w:r>
            <w:proofErr w:type="gramStart"/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За счет этих средств в 46 населенных пунктах пр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ведены работы по ремонту, созданию, обустро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й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ству и установке стел, памятников, мест масс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вого отдыха населения, тротуаров, в 2 населе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ных пунктах проведена работа по ремонту, с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зданию, устройству детских, спортивных и и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ровых площадок, в 5 населенных пунктах об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строены и оснащены дома культуры, объекты физической культуры и спорта.</w:t>
            </w:r>
            <w:proofErr w:type="gramEnd"/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тана доля объектов социально-культурной с</w:t>
            </w:r>
            <w:r w:rsidR="007372C5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феры, доступных для инвалидов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об обеспеченности придомовых территориях детскими игровыми и спортивными площадками и показателе обеспеченности отсу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 – планировочной организации территории и арх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 – художественного облика населенных пунктов.</w:t>
            </w:r>
            <w:r w:rsidR="00F424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D57FA0" w:rsidP="0047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объектов культурного наследия регионального и федерального знач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на территории района. 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сохранению памятников истории и культуры. Действуют историко-краеведческие музеи.</w:t>
            </w:r>
            <w:r w:rsidR="00474C6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474C6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74C6F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работаны туристические маршруты.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театрализованные праз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и спортивные соревнования: районный праздник труда и спорта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другие культурно-спортивные фестивали и конкурсы</w:t>
            </w:r>
            <w:r w:rsidR="00B62F0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Традиционными местами массовых гуляний 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ляются: стадион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льчики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 культуры и 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Ырзамай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F86ED2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район принимает участие в республ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канском </w:t>
            </w:r>
            <w:proofErr w:type="gramStart"/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«Самое благоустроенное сельское (городское) поселение Чувашской Ре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публики»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смотре-конкурсе на лучшее озел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 благоустройство населенного пункта Чувашской Республики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8E263B" w:rsidP="008E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B12E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территории района д</w:t>
            </w:r>
            <w:r w:rsidR="00F424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ействует 16</w:t>
            </w:r>
            <w:r w:rsidR="00DA58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F424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A58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розничной торговли, 1 оптовое предприятие,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58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4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A58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питания</w:t>
            </w:r>
            <w:r w:rsidR="00F424F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 объектов бытового обслуживания, 1 розничный рынок и 2 ярмарки выходного дня</w:t>
            </w:r>
            <w:r w:rsidR="00DA584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массовых физкультурно-спортивных мероприятий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71 спортивное сооружение, в том числе 22 стади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19 спортзалов, 6 спортивных стрелковых 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ра, 9 хоккейных коробок и т.д. В парке культуры и отдыха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льчики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 ипподром для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соревнований, подиум для проведения соревнований по различным видам борьбы.</w:t>
            </w:r>
          </w:p>
        </w:tc>
      </w:tr>
      <w:tr w:rsidR="00487E56" w:rsidRPr="00177477" w:rsidTr="00BD2175">
        <w:trPr>
          <w:trHeight w:val="1012"/>
        </w:trPr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DB12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идея праздника посвящается молодежи и здоровому образу жизни. Не представлены символика и проект программы празднования Дня Республики.</w:t>
            </w:r>
          </w:p>
        </w:tc>
      </w:tr>
    </w:tbl>
    <w:p w:rsidR="00E77C25" w:rsidRPr="00177477" w:rsidRDefault="00E77C25" w:rsidP="0006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487E56" w:rsidRPr="00177477" w:rsidRDefault="00F81E4F" w:rsidP="00487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2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C78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487E56" w:rsidRPr="001F2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</w:t>
      </w:r>
      <w:proofErr w:type="spellStart"/>
      <w:r w:rsidR="00487E56" w:rsidRPr="001F2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Янтиковскому</w:t>
      </w:r>
      <w:proofErr w:type="spellEnd"/>
      <w:r w:rsidR="00487E56" w:rsidRPr="001F2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району</w:t>
      </w:r>
    </w:p>
    <w:p w:rsidR="000665D2" w:rsidRPr="00177477" w:rsidRDefault="000665D2" w:rsidP="00487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177477" w:rsidRDefault="00487E56" w:rsidP="00487E5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соответствует условиям конкурса. </w:t>
      </w:r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красочный, интересный. 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имеются общие сведения о </w:t>
      </w:r>
      <w:proofErr w:type="spellStart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Янтиковском</w:t>
      </w:r>
      <w:proofErr w:type="spellEnd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об его эконом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 развитии. Имеется информация о культуре и достопримечательностях района.</w:t>
      </w:r>
      <w:r w:rsidR="00E8181D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8181D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181D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дробно представлена концепция празднования Дня Республики</w:t>
      </w:r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 программы пров</w:t>
      </w:r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мероприятий в </w:t>
      </w:r>
      <w:proofErr w:type="gramStart"/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празднования</w:t>
      </w:r>
      <w:r w:rsidR="00E8181D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005BDC" w:rsidRPr="00177477" w:rsidRDefault="000E2B56" w:rsidP="0000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005B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за счет всех источников финансир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введено в эксплуатацию </w:t>
            </w:r>
            <w:r w:rsidR="00005B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6088,3</w:t>
            </w:r>
            <w:r w:rsidR="00563E2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3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жилья. </w:t>
            </w:r>
          </w:p>
          <w:p w:rsidR="00005BDC" w:rsidRPr="00177477" w:rsidRDefault="00005BDC" w:rsidP="0000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мероприятий по улучшению жили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условий граждан, </w:t>
            </w:r>
            <w:r w:rsidR="006578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на сел</w:t>
            </w:r>
            <w:r w:rsidR="006578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578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территориях, государственной программы Российской Федерации «Комплексное развитие сельских территорий» предоставлены социал</w:t>
            </w:r>
            <w:r w:rsidR="006578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578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выплаты на строительство жилья гражд</w:t>
            </w:r>
            <w:r w:rsidR="006578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578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нам,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6578A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живающим и работающим в сель</w:t>
            </w:r>
            <w:r w:rsidR="00970EF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местности, на сумму 1 775,57 тыс. руб.</w:t>
            </w:r>
          </w:p>
          <w:p w:rsidR="006478F2" w:rsidRPr="00177477" w:rsidRDefault="00970EF3" w:rsidP="0000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мероприятий по обеспечению жильем молодых семей государственной программы РФ «Обеспечение доступным и комфортным жил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 и коммунальными услугами граждан Росси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Федерации» 14 молодым семьям пред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ставлены свидетельства о праве на получение социальной выплаты на приобретение жилого помещение или строительство индивидуального жилого дома на общую сумму  9 147,6 тыс. руб.</w:t>
            </w:r>
          </w:p>
          <w:p w:rsidR="00970EF3" w:rsidRPr="00177477" w:rsidRDefault="00970EF3" w:rsidP="0000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2 жилых помещения из специализирова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жилого фонда предоставлены 2 сиротам на сумму 2 733,78 тыс. руб. и 2 семьям выданы свидетельства о праве на получение единовр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денежной выплаты на оплату первон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чального взноса при получении ипотечного (ж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лищного) кредита (займа) на сумму 707,95 тыс. руб.</w:t>
            </w:r>
          </w:p>
          <w:p w:rsidR="00970EF3" w:rsidRPr="00177477" w:rsidRDefault="00970EF3" w:rsidP="0000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на территории района реализовыв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ются 53 проектов развития общественной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фраструктуры, основанных на местных иници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тивах, общей стоимостью 23 478,4 тыс. рублей.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территориального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схема территориального планир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района, генеральные планы всех сельских поселений района, правила землепользования и застройки сельских поселени</w:t>
            </w:r>
            <w:r w:rsidR="0065339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5339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</w:t>
            </w:r>
            <w:r w:rsidR="0065339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339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всех 10 сельски</w:t>
            </w:r>
            <w:r w:rsidR="006F29A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5339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AF6DB8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65339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в районе составила 13,7 </w:t>
            </w:r>
            <w:proofErr w:type="spellStart"/>
            <w:r w:rsidR="0065339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65339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  <w:r w:rsidR="000E2B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E56" w:rsidRPr="00177477" w:rsidRDefault="000E2B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76646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13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посажено </w:t>
            </w:r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3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деревьев, </w:t>
            </w:r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78F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3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кустарн</w:t>
            </w:r>
            <w:r w:rsidR="009C13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13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ков, разбито цветочных клумб на площади </w:t>
            </w:r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6B0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проведена работа по санитарной вырубке деревьев и кустарников в количестве 1800 шт.</w:t>
            </w:r>
          </w:p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005BDC" w:rsidRPr="00177477" w:rsidRDefault="00487E56" w:rsidP="0000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яженность автомобильных дорог общего пользования составляет </w:t>
            </w:r>
            <w:r w:rsidR="00563E2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  <w:r w:rsidR="00106B0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,075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км, 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тве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покрытием 185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Обеспеченность улично-дорожной сетью населенных пунктов с твердым покрытием составляет 68%. Все населенные пу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кты Янтиковского района соединены дор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с твердым покрытием.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106B0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5B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районе проведены дорожные работы на сумму </w:t>
            </w:r>
            <w:r w:rsidR="00005B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</w:t>
            </w:r>
            <w:r w:rsidR="00005BD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(фактическое выделение средств из всех источников на одного жителя на проведение работ по благоустройству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005BDC" w:rsidP="00155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актическое выделение средств из всех исто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финансирования на проведение работ по благоустройству на 1 жителя составило </w:t>
            </w:r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5F329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46D" w:rsidRPr="00177477" w:rsidRDefault="0076646D" w:rsidP="00155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регионального проекта «Формиров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комфортной городской среды» проведены работы по благоустройству территории Дома Культуры в с.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Яншихово-Норваши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Янтиковск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Чувашской Республики на общую сумму 3 268,7 тыс. руб.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</w:t>
            </w:r>
            <w:r w:rsidR="009C133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 информация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фраструктуры, улично-дорожной сети для 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 инвалидов и других маломобильных групп населения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об обеспеченности придомовых территориях детскими игровыми и спортивными площадками и показателе обеспеченности отсу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</w:t>
            </w:r>
            <w:r w:rsidR="00B25FD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gramStart"/>
            <w:r w:rsidR="00B25FD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="00B25FD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сохранена действующая сеть физкультурно-спортивных сооружений, что по</w:t>
            </w:r>
            <w:r w:rsidR="00B25FD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25FD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воляет улучшить обеспеченность населения спортивными сооружениями и способствует, широкому привлечению к занятиям физической культурой и спортом, ведению ЗОЖ.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 – планировочной организации территории и арх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тектурно – художественного облика населенных пунктов. </w:t>
            </w:r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Реконструированы фасады многих об</w:t>
            </w:r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15553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торговли.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B25FD3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перечень памятников истории и культуры. 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сохранению памя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87E5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истории и культуры. Действуют историко-краеведческие музеи.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действует множество художественных коллективов. Ежегодно проводятся театрализ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ванные праздники и спортивные соревнования: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«Проводы русской зимы», «Широкая Масленица» и др. фестивали.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конкурс на звание «Лу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населенный пункт района», «Лучший инд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видуальный жилой дом, построенный населен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ем».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6F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предприятий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услуг, информация о росте числа и об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предприяти</w:t>
            </w:r>
            <w:r w:rsidR="00E8181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сферы торговли и услуг</w:t>
            </w:r>
            <w:r w:rsidR="006F29A4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7E56" w:rsidRPr="00177477" w:rsidTr="00BD2175"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AF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массовых физкультурно-спортивных мероприятий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80 спортивных сооружений с единовременной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пускной способностью 1920 человек, в том чи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18 спортивных залов. </w:t>
            </w:r>
          </w:p>
          <w:p w:rsidR="00487E56" w:rsidRPr="00177477" w:rsidRDefault="00843D6B" w:rsidP="0076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 w:rsidR="0076646D"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действовало 3 учреждения дополн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образования, работа строилась по сл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дующим направлениям: художественная, фи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культурно-спортивная, техническая, естестве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нонаучная, туристско-краеведческая, социально-педагогическая. Удельный вес числа обуча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щихся по программам дополнительного образ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вания составил 83,5 % (1727 детей) от общей численности детей и молодежи от 5–18 лет (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за 2019 год – 81,44%)</w:t>
            </w: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7E56" w:rsidRPr="00177477" w:rsidTr="00BD2175">
        <w:trPr>
          <w:trHeight w:val="1012"/>
        </w:trPr>
        <w:tc>
          <w:tcPr>
            <w:tcW w:w="4361" w:type="dxa"/>
            <w:shd w:val="clear" w:color="auto" w:fill="auto"/>
          </w:tcPr>
          <w:p w:rsidR="00487E56" w:rsidRPr="00177477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  <w:shd w:val="clear" w:color="auto" w:fill="auto"/>
          </w:tcPr>
          <w:p w:rsidR="00487E56" w:rsidRPr="00177477" w:rsidRDefault="00487E56" w:rsidP="0076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красочная символика и концепция празднования Дня Республики, где главной ид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праздника – это неразрывная связь матер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и духовного, труда и песни.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День Республики в </w:t>
            </w:r>
            <w:proofErr w:type="spellStart"/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Янтиковском</w:t>
            </w:r>
            <w:proofErr w:type="spellEnd"/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лизирует стремление его жителей к поступ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тельному развитию экономики, социальной жизни, национальной культуры.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редставлены 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проект программы проведения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и сметно-финансовый расчет 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подг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57FA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и проведение Дня Р</w:t>
            </w:r>
            <w:r w:rsidR="00F86ED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в 20</w:t>
            </w:r>
            <w:r w:rsidR="00563E2A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646D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87E56" w:rsidRPr="00177477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5F3862" w:rsidRDefault="005F3862" w:rsidP="002E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3862" w:rsidRDefault="005F3862" w:rsidP="002E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3862" w:rsidRDefault="005F3862" w:rsidP="002E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2E26C6" w:rsidRPr="00177477" w:rsidRDefault="00EC786E" w:rsidP="002E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19</w:t>
      </w:r>
      <w:r w:rsidR="002E26C6" w:rsidRPr="001F26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2E26C6" w:rsidRPr="001F2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г.</w:t>
      </w:r>
      <w:r w:rsidR="00CF2D30" w:rsidRPr="001F2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E26C6" w:rsidRPr="001F2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Алатырю</w:t>
      </w:r>
    </w:p>
    <w:p w:rsidR="002E26C6" w:rsidRPr="00177477" w:rsidRDefault="002E26C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E23947" w:rsidRPr="00177477" w:rsidRDefault="00E23947" w:rsidP="00E23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не в полном </w:t>
      </w:r>
      <w:proofErr w:type="gramStart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конкурса. В материалах имеются общие сведения о г. </w:t>
      </w:r>
      <w:r w:rsidR="002911CE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Алатыре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267E" w:rsidRP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работ по строительству (р</w:t>
      </w:r>
      <w:r w:rsidR="001F267E" w:rsidRP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267E" w:rsidRP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конструкции) объектов общественной инфраструктуры, благоустройству и озеленению г. Алатырь на очередной год</w:t>
      </w:r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267E" w:rsidRP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праздничных мероприятий, предложения по симв</w:t>
      </w:r>
      <w:r w:rsidR="001F267E" w:rsidRP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267E" w:rsidRP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лике праздника.</w:t>
      </w:r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представлен только в электронном </w:t>
      </w:r>
      <w:proofErr w:type="gramStart"/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="001F2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146"/>
      </w:tblGrid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46" w:type="dxa"/>
            <w:shd w:val="clear" w:color="auto" w:fill="auto"/>
          </w:tcPr>
          <w:p w:rsidR="009C436B" w:rsidRPr="00177477" w:rsidRDefault="009C436B" w:rsidP="00E239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города реализовывались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19 муниципальных программ, на ф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нансирование которых направлено всего 791,4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947" w:rsidRPr="00177477" w:rsidRDefault="00B25886" w:rsidP="00E239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C16B1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введено в эксплуатацию 4814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жилья. </w:t>
            </w:r>
            <w:proofErr w:type="gramStart"/>
            <w:r w:rsidR="00E2394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</w:t>
            </w:r>
            <w:proofErr w:type="gramEnd"/>
            <w:r w:rsidR="00E2394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квартир для детей-сирот. На обеспечение жильем шести молодых семей направлено более 5 млн</w:t>
            </w:r>
            <w:r w:rsidR="002911C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394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2021 году планируется обеспечить жильем 17 мол</w:t>
            </w:r>
            <w:r w:rsidR="00E2394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947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семей.</w:t>
            </w:r>
          </w:p>
          <w:p w:rsidR="00E23947" w:rsidRPr="00177477" w:rsidRDefault="00E23947" w:rsidP="00E239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C16B1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из аварийного жилья расселены жильцы 12 квартир. Из двух квартир планир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расселение в 2021 году.</w:t>
            </w:r>
          </w:p>
          <w:p w:rsidR="00C55177" w:rsidRPr="00177477" w:rsidRDefault="00C55177" w:rsidP="00C16B1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C16B1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реализовано 7 инвестиционных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ектов общей стоимостью 2 млрд. 46 млн. руб., в рамках которых создано 17 новых рабочих мест. 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522994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генеральный план, правила земл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и застройки, нормативы град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проектирования, правила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910365" w:rsidP="00252DC7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Сведения не предст</w:t>
            </w:r>
            <w:r w:rsidR="00252DC7"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влены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6" w:type="dxa"/>
            <w:shd w:val="clear" w:color="auto" w:fill="auto"/>
          </w:tcPr>
          <w:p w:rsidR="00B3683B" w:rsidRPr="00177477" w:rsidRDefault="00B3683B" w:rsidP="00B368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Отремонтированы участки дорог по 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 Юбилейная, Гагарина, Березовая, Перв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 Пролетарская. В рамках строительства подъездных путей к индустриальному па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  построена дорога по ул. Солнечный проезд. Начат 6 этап строительства подъездных путей к индустриальному парку по ул.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рожному направлению были отремонтированы дворовые территории 4 МКД и один проезд к многоквартирному дому.</w:t>
            </w:r>
          </w:p>
          <w:p w:rsidR="00E23947" w:rsidRPr="00177477" w:rsidRDefault="00A26E90" w:rsidP="00C16B1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</w:t>
            </w:r>
            <w:r w:rsidR="00B3683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также </w:t>
            </w:r>
            <w:r w:rsidR="00C16B1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</w:t>
            </w:r>
            <w:r w:rsidR="00B3683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объем работ, на ремонт и строительство городских дорог направлено более 114 млн. руб.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910365" w:rsidP="00C16B1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городе активно ведется благоустройство. О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ремонтированы четыре объекта по </w:t>
            </w:r>
            <w:proofErr w:type="gramStart"/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инициати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ному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бюджетированию. По программе «Фо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мирование комфортной городской среды» бл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гоустроены сквер по ул. Гагарина, сквер пам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ти воинов-интернационалистов  и начато бл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гоустройство обще</w:t>
            </w:r>
            <w:r w:rsidR="00C16B16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ственно-деловой зоны на Стрелке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C16B16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Сведения не представлены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1C1891" w:rsidP="00C16B1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 ремонт </w:t>
            </w:r>
            <w:r w:rsidR="00C16B16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дворовых территорий в рамках Указа Главы Чувашской Республики №139. Всего на эти цели из бюджета республ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было вы</w:t>
            </w:r>
            <w:r w:rsidR="00D7468E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делено более 70 </w:t>
            </w:r>
            <w:proofErr w:type="spellStart"/>
            <w:r w:rsidR="00D7468E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 w:rsidR="00D7468E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D7468E"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D7468E" w:rsidP="0060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Город Алатырь признан победителем Всеро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сийского </w:t>
            </w:r>
            <w:r w:rsidR="00600315"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лучших проектов создания комфортной городской среды. Запланировано 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истор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ческой части города – парков «Прудок», «30 лет ВЛКСМ», скверов «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Боронина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Ветвинск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». Эта часть города является основным пр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странством для прогулок жителей всех возра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тов, также здесь проходят ключевые пешехо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ные транзитные маршруты, ведущие из жилой за</w:t>
            </w:r>
            <w:r w:rsidR="00600315" w:rsidRPr="00177477">
              <w:rPr>
                <w:rFonts w:ascii="Times New Roman" w:hAnsi="Times New Roman" w:cs="Times New Roman"/>
                <w:sz w:val="24"/>
                <w:szCs w:val="24"/>
              </w:rPr>
              <w:t>стройки в центр.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E23947" w:rsidP="005D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8D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Алатырь является историческим пос</w:t>
            </w:r>
            <w:r w:rsidR="005D68D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68D3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республиканского значения. В связи с чем, охране объектов культурного наследия уделяется большое значение.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E23947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Наиболее значимые культурные мероприятия</w:t>
            </w:r>
          </w:p>
          <w:p w:rsidR="00E23947" w:rsidRPr="00177477" w:rsidRDefault="00E23947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«День Республики», «День города», «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23947" w:rsidRPr="00177477" w:rsidRDefault="00FB41B2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Фестивали, Маслен</w:t>
            </w:r>
            <w:r w:rsidR="00E23947" w:rsidRPr="00177477">
              <w:rPr>
                <w:rFonts w:ascii="Times New Roman" w:hAnsi="Times New Roman" w:cs="Times New Roman"/>
                <w:sz w:val="24"/>
                <w:szCs w:val="24"/>
              </w:rPr>
              <w:t>ица, День Победы.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символика праздника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E23947" w:rsidP="00E23947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Ежегодно проводятся конкурсы на выполнение работ по благоустройству, озеленению, смо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ры-конкурсы на лучшее озеленение и благ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территорий организаций всех форм собственности, улиц частного сектора по пяти направлениям.  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E23947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сферы услуг соотве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ствуют современным архитектурным требов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6" w:type="dxa"/>
            <w:shd w:val="clear" w:color="auto" w:fill="auto"/>
          </w:tcPr>
          <w:p w:rsidR="00C3226C" w:rsidRPr="00177477" w:rsidRDefault="00C3226C" w:rsidP="00C3226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</w:t>
            </w:r>
            <w:r w:rsidR="00C16B1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ремонта детского сада № 8 «Звёздочка». Проведён ремонт кровли зд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гимназии № 6. В 2021 году </w:t>
            </w:r>
            <w:r w:rsidR="00C16B16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тальный ремонт школы № 3. </w:t>
            </w:r>
          </w:p>
          <w:p w:rsidR="00E23947" w:rsidRPr="00177477" w:rsidRDefault="00C3226C" w:rsidP="00C3226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важные преобразования произошли в сфере культуры, здравоохранения. Это и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учреждений культуры и отделений ЦРБ, и строительство вертолетной площадки. </w:t>
            </w:r>
          </w:p>
        </w:tc>
      </w:tr>
      <w:tr w:rsidR="00E23947" w:rsidRPr="00177477" w:rsidTr="00522994">
        <w:tc>
          <w:tcPr>
            <w:tcW w:w="4708" w:type="dxa"/>
            <w:shd w:val="clear" w:color="auto" w:fill="auto"/>
          </w:tcPr>
          <w:p w:rsidR="00E23947" w:rsidRPr="00177477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</w:t>
            </w:r>
          </w:p>
        </w:tc>
        <w:tc>
          <w:tcPr>
            <w:tcW w:w="5146" w:type="dxa"/>
            <w:shd w:val="clear" w:color="auto" w:fill="auto"/>
          </w:tcPr>
          <w:p w:rsidR="00E23947" w:rsidRPr="00177477" w:rsidRDefault="003C3D50" w:rsidP="003C3D5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Представлен предполагаемый перечень мер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приятий по проведению Дня Республики, си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волика не представлена</w:t>
            </w:r>
          </w:p>
        </w:tc>
      </w:tr>
    </w:tbl>
    <w:p w:rsidR="005F3862" w:rsidRDefault="005F3862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42DF" w:rsidRPr="00177477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7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</w:t>
      </w:r>
      <w:r w:rsidR="00EC786E" w:rsidRPr="00EC7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EC78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 г. Канашу</w:t>
      </w:r>
      <w:r w:rsidR="00AC7CD2" w:rsidRPr="00EC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2DF" w:rsidRPr="00177477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42DF" w:rsidRPr="00177477" w:rsidRDefault="00EC786E" w:rsidP="0063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не представлены.</w:t>
      </w:r>
    </w:p>
    <w:p w:rsidR="006342DF" w:rsidRPr="00C373C1" w:rsidRDefault="006342DF" w:rsidP="00634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342DF" w:rsidRPr="00177477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37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EC786E" w:rsidRPr="00C37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C37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 г.</w:t>
      </w:r>
      <w:r w:rsidR="00C373C1" w:rsidRPr="00C37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37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Новочебоксарск</w:t>
      </w:r>
      <w:r w:rsidR="00A65DC0" w:rsidRPr="00C37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6342DF" w:rsidRPr="00177477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76565" w:rsidRPr="00177477" w:rsidRDefault="00676565" w:rsidP="00676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соответствует условиям конкурса. Материал предста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 только в электронном </w:t>
      </w:r>
      <w:proofErr w:type="gramStart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материалах имеются общие сведения о г. Новочебокса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ске. Представленные материалы не имеют достигнутых показателей за предыдущий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5145"/>
      </w:tblGrid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45" w:type="dxa"/>
            <w:shd w:val="clear" w:color="auto" w:fill="auto"/>
          </w:tcPr>
          <w:p w:rsidR="00676565" w:rsidRPr="0050133C" w:rsidRDefault="00676565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D54DA6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3C1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введен</w:t>
            </w:r>
            <w:r w:rsidR="00D54DA6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 эксплуатацию </w:t>
            </w:r>
            <w:r w:rsidR="00C373C1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17,5</w:t>
            </w:r>
            <w:r w:rsidR="00D54DA6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жилья. </w:t>
            </w:r>
          </w:p>
          <w:p w:rsidR="00C373C1" w:rsidRPr="0050133C" w:rsidRDefault="00C373C1" w:rsidP="00C373C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муниципального кратк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срочного плана на 2019-2021 годы проводились ремонтные работы в 75 МКД на общую сумму 478,3 млн. рублей. Капитально  отремонтир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ваны: кровля, подвальные помещения, полн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 заменены системы электроснабжения, холодного и горячего водоснабжения, канал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и водоотведения, теплоснабжения, а также заменены лифты.</w:t>
            </w:r>
          </w:p>
          <w:p w:rsidR="00C373C1" w:rsidRPr="0050133C" w:rsidRDefault="00C373C1" w:rsidP="00C373C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были выделены средства на ремонт 2 пустующих  муниципальных квартир в </w:t>
            </w:r>
            <w:proofErr w:type="gram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размере</w:t>
            </w:r>
            <w:proofErr w:type="gram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529,5 тыс. рублей, для  дальнейшего их испол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зования.</w:t>
            </w:r>
          </w:p>
          <w:p w:rsidR="00C373C1" w:rsidRPr="0050133C" w:rsidRDefault="00C373C1" w:rsidP="00C373C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Собираемость взносов за капитальный ремонт</w:t>
            </w:r>
          </w:p>
          <w:p w:rsidR="00C373C1" w:rsidRPr="0050133C" w:rsidRDefault="00C373C1" w:rsidP="00C373C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 домов составила 104% (6 м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по ЧР)</w:t>
            </w:r>
          </w:p>
          <w:p w:rsidR="00C373C1" w:rsidRPr="0050133C" w:rsidRDefault="00C373C1" w:rsidP="00C373C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инициативного бюджетирования 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разовательными организациями  Новочебо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сарска получена поддержка на общую сумму 41,9 млн. рублей.</w:t>
            </w:r>
          </w:p>
          <w:p w:rsidR="00C373C1" w:rsidRPr="0050133C" w:rsidRDefault="00C373C1" w:rsidP="00C373C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участию в конкурсном отборе пр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ведены в порядок асфальтовые покрытия  обр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организаций, отремонтированы спортивные и актовые залы, бассейны, замен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окна, открыты спортивные площадки и с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ляные комнаты в детских садах, отремонтир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ваны фасады зданий и др.</w:t>
            </w:r>
            <w:proofErr w:type="gramEnd"/>
          </w:p>
        </w:tc>
      </w:tr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5" w:type="dxa"/>
            <w:shd w:val="clear" w:color="auto" w:fill="auto"/>
          </w:tcPr>
          <w:p w:rsidR="00676565" w:rsidRPr="0050133C" w:rsidRDefault="00396097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генеральный план, п</w:t>
            </w:r>
            <w:r w:rsidR="00676565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земл</w:t>
            </w:r>
            <w:r w:rsidR="00676565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76565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и застройки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373C1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нормативы градостроительного проектирования, 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  <w:r w:rsidR="00676565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73C1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документы актуализир</w:t>
            </w:r>
            <w:r w:rsidR="00C373C1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373C1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ваны, в том числе в генеральный план и  пр</w:t>
            </w:r>
            <w:r w:rsidR="00C373C1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373C1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землепользования и застройки изменения внесены в 2021 году.</w:t>
            </w:r>
          </w:p>
          <w:p w:rsidR="00676565" w:rsidRPr="0050133C" w:rsidRDefault="00676565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94" w:rsidRPr="00177477" w:rsidTr="00131F94">
        <w:tc>
          <w:tcPr>
            <w:tcW w:w="4709" w:type="dxa"/>
            <w:shd w:val="clear" w:color="auto" w:fill="auto"/>
          </w:tcPr>
          <w:p w:rsidR="00131F94" w:rsidRPr="00177477" w:rsidRDefault="00131F94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145" w:type="dxa"/>
            <w:shd w:val="clear" w:color="auto" w:fill="auto"/>
          </w:tcPr>
          <w:p w:rsidR="00131F94" w:rsidRPr="0050133C" w:rsidRDefault="00131F94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Новочебоксарске уделяют большое внимание сохранению и восстановлению зеленых наса</w:t>
            </w:r>
            <w:r w:rsidRPr="00501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1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произрастающих на территории города. Каждый год на территории производится п</w:t>
            </w:r>
            <w:r w:rsidRPr="00501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садка новых и реконструкция существующих зеленых насаждений.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Обеспеченность насел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зелеными насаждениями  на 1 жителя г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 Новочебоксарска составляет 17,5 </w:t>
            </w:r>
            <w:proofErr w:type="spell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площадь зеленых насаждений на терр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г. Новочебоксарск составляет 1773,9 га.</w:t>
            </w:r>
          </w:p>
        </w:tc>
      </w:tr>
      <w:tr w:rsidR="00676565" w:rsidRPr="00177477" w:rsidTr="0050133C">
        <w:trPr>
          <w:trHeight w:val="1038"/>
        </w:trPr>
        <w:tc>
          <w:tcPr>
            <w:tcW w:w="4709" w:type="dxa"/>
            <w:shd w:val="clear" w:color="auto" w:fill="auto"/>
          </w:tcPr>
          <w:p w:rsidR="00676565" w:rsidRPr="00177477" w:rsidRDefault="00676565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5" w:type="dxa"/>
            <w:shd w:val="clear" w:color="auto" w:fill="auto"/>
          </w:tcPr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Новочебоксарске 100,097 км дорог из них:</w:t>
            </w:r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основных дорог – 92,074 км,</w:t>
            </w:r>
          </w:p>
          <w:p w:rsidR="00676565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местных проездов, заездов и выездов  (пр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мыкающих к основным дорогам) – 8,023 км.</w:t>
            </w:r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на дорожный фонд было направл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400,51 </w:t>
            </w:r>
            <w:proofErr w:type="spell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2019 - 2021 гг. отремонтировано 28,7 тыс. кв. м. дворовых территорий и  проездов на сумму 32,5 млн. руб.</w:t>
            </w:r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реализации на территории города Новочебоксарска национального проекта «Бе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качественные автомобильные дор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 с 2017 года ремонтными работами охвач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 более 50 % автомобильных дорог города на общую сумму около 916 млн. рублей.</w:t>
            </w:r>
          </w:p>
        </w:tc>
      </w:tr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</w:t>
            </w:r>
          </w:p>
        </w:tc>
        <w:tc>
          <w:tcPr>
            <w:tcW w:w="5145" w:type="dxa"/>
            <w:shd w:val="clear" w:color="auto" w:fill="auto"/>
          </w:tcPr>
          <w:p w:rsidR="00C373C1" w:rsidRPr="0050133C" w:rsidRDefault="00C373C1" w:rsidP="00C373C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н</w:t>
            </w:r>
            <w:r w:rsidR="00C1774F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благоустройств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774F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1774F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1774F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выделены средства в объеме 3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774F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C1774F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Реализовано проект благоустройства Детского городка в районе Школы Искусств. Заметно преобразилась территория возле Шк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искусств и Центром творчества. Появились новые  детские игровые и тематические пл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щадки, площадки для занятия спортом, места для тихого отдыха. Освещение  территории Детского городка обеспечивает дополнител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безопасность детей, посещающих учр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образования. В комплексе с отремо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тированным фонтаном и расположенным 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городским парком отдыха,  данную терр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торию можно считать одной из главных точек притяжения Новочебоксарска.</w:t>
            </w:r>
          </w:p>
          <w:p w:rsidR="00C373C1" w:rsidRPr="0050133C" w:rsidRDefault="00C373C1" w:rsidP="00C373C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Новочебоксарске большое внимание  уделяется вопросам обновления и озеленения территории. В 2019-2021 гг. </w:t>
            </w:r>
            <w:proofErr w:type="spell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кронировано</w:t>
            </w:r>
            <w:proofErr w:type="spell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235 деревьев. В  рамках  реализации  мероприятий  ко  Дню дерева «Посади дерево и сохрани его», санитарно-экологических  субботников в парке «</w:t>
            </w:r>
            <w:proofErr w:type="spell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Ельниковская</w:t>
            </w:r>
            <w:proofErr w:type="spell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роща», школах, детских  садах, на предприятиях и дворовых территориях г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 высажено около 1000 деревьев, 800 к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старников и 200  погонных метров кустарника в качестве живой изгороди.</w:t>
            </w:r>
          </w:p>
        </w:tc>
      </w:tr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45" w:type="dxa"/>
            <w:shd w:val="clear" w:color="auto" w:fill="auto"/>
          </w:tcPr>
          <w:p w:rsidR="00676565" w:rsidRPr="0050133C" w:rsidRDefault="00C373C1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города Новочебоксарска веде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работа по  заявлениям граждан по вопросу установки пандусов в многоквартирных домах, проводится комиссионный осмотр объектов для принятия решения о возможности или н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установки пандуса в том или ином МКД.</w:t>
            </w:r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обеспечения доступности инвалидов ведется работа по приспособлению остановок 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 транспорта и обеспечению д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ступности пешеходных переходов вблизи с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 значимых объектов.</w:t>
            </w:r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средства ориентации, оборудов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пандусами съезды для инвалидов-колясочников,  светофорные объекты оснащ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звукосигнальными устройствами, из 23 объектов, 18 оборудованы  дублирующими звуковыми сигналами световых сигналов св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тофоров и устройств, регулирующих движение  пешеходов, </w:t>
            </w:r>
            <w:proofErr w:type="gram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уложена тактильная плитка и п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</w:t>
            </w:r>
            <w:proofErr w:type="gram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бортовой камень, на 7 остановочных пунктах установлены</w:t>
            </w:r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указательные табло. Ост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новки общественного пассажирского транспо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та, приспособлены </w:t>
            </w:r>
            <w:proofErr w:type="gram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 инвалидов и других малом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населения.</w:t>
            </w:r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 курсируют 22 троллейбуса, из них 20 оборудованных для перевозки инвалидов.</w:t>
            </w:r>
          </w:p>
        </w:tc>
      </w:tr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придомовых территорий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145" w:type="dxa"/>
            <w:shd w:val="clear" w:color="auto" w:fill="auto"/>
          </w:tcPr>
          <w:p w:rsidR="00676565" w:rsidRPr="0050133C" w:rsidRDefault="00676565" w:rsidP="00C04D8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придомовые территории обеспечены де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игровыми площадками. Малые архите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турные формы детских площадок ежегодно </w:t>
            </w:r>
            <w:proofErr w:type="gram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новляются и ремонтируются</w:t>
            </w:r>
            <w:proofErr w:type="gram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4D8C" w:rsidRPr="0050133C" w:rsidRDefault="00C04D8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50133C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 благоустройство </w:t>
            </w:r>
            <w:r w:rsidR="0050133C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блоков 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территорий с охватом </w:t>
            </w:r>
            <w:r w:rsidR="0050133C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</w:t>
            </w:r>
            <w:r w:rsidR="0050133C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11,7 тыс. человек выделено 112,9 млн. рублей.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59C1" w:rsidRPr="00177477" w:rsidTr="00131F94">
        <w:tc>
          <w:tcPr>
            <w:tcW w:w="4709" w:type="dxa"/>
            <w:shd w:val="clear" w:color="auto" w:fill="auto"/>
          </w:tcPr>
          <w:p w:rsidR="009A59C1" w:rsidRPr="00177477" w:rsidRDefault="009A59C1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145" w:type="dxa"/>
            <w:shd w:val="clear" w:color="auto" w:fill="auto"/>
          </w:tcPr>
          <w:p w:rsidR="009A59C1" w:rsidRPr="0050133C" w:rsidRDefault="009A59C1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качество застройки населенных пунктов. Выполняются работы по благоустро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озеленению населенных пунктов, стр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ятся современные объекты торговли,  жилые дома и др.</w:t>
            </w:r>
          </w:p>
        </w:tc>
      </w:tr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145" w:type="dxa"/>
            <w:shd w:val="clear" w:color="auto" w:fill="auto"/>
          </w:tcPr>
          <w:p w:rsidR="00676565" w:rsidRPr="00177477" w:rsidRDefault="00676565" w:rsidP="00D66F0B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имеется парк культуры и отдыха «</w:t>
            </w:r>
            <w:proofErr w:type="spellStart"/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Ельниковская</w:t>
            </w:r>
            <w:proofErr w:type="spellEnd"/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роща», который является п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мятником природы республиканского знач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  <w:proofErr w:type="spellStart"/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многокомплексным</w:t>
            </w:r>
            <w:proofErr w:type="spellEnd"/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учреждением культ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с сочетанием культурно-просветительских,</w:t>
            </w:r>
            <w:r w:rsidR="00732A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физкультурно-озд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оровительных, экологич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66F0B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мероприятий</w:t>
            </w:r>
            <w:r w:rsidR="00732A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Развитию парка уделяется особое внимание: создан зоопарк, благоустро</w:t>
            </w:r>
            <w:r w:rsidR="00732A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32A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прилегающая территория, обустроена «Тр</w:t>
            </w:r>
            <w:r w:rsidR="00732A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32A6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здоровья», построен общественный туалет.</w:t>
            </w:r>
          </w:p>
          <w:p w:rsidR="00732A61" w:rsidRPr="00177477" w:rsidRDefault="00732A61" w:rsidP="00D66F0B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 памятники монументального искусства: коммунисту Ив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Семенову, павшим в ВОВ из деревни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ликвидаторам радиационных кат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строф, природе и др.</w:t>
            </w:r>
          </w:p>
        </w:tc>
      </w:tr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45" w:type="dxa"/>
            <w:shd w:val="clear" w:color="auto" w:fill="auto"/>
          </w:tcPr>
          <w:p w:rsidR="0050133C" w:rsidRDefault="00676565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мероприятия: «День Республики», «День города»,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9A59C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</w:t>
            </w:r>
            <w:r w:rsidR="009A59C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59C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др.</w:t>
            </w:r>
            <w:r w:rsidR="0050133C"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сохранения, возрождения, пропаганды народного творчества  среди подрастающего поколения, развития прикладных ремесел,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мастеров и талантливых людей, раб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тающих в традициях  ремесел, ежегодно пр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водятся фестивали мастеров народного  худ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жественного промысла, где принимают участие мастера как нашего  региона, так и республики Марий-эл, Нижегородской области и респу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 Татарстан.</w:t>
            </w:r>
            <w:proofErr w:type="gramEnd"/>
          </w:p>
          <w:p w:rsidR="0050133C" w:rsidRPr="0050133C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художественного музея проводятся м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стер-классы по плетению  из лозы.</w:t>
            </w:r>
          </w:p>
          <w:p w:rsidR="00676565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имеет опыт проведения международного фестиваля резьбы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бензопилой.</w:t>
            </w:r>
          </w:p>
          <w:p w:rsidR="0050133C" w:rsidRPr="00177477" w:rsidRDefault="0050133C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города Новочебоксарска еж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годно проводится  около 190 </w:t>
            </w:r>
            <w:proofErr w:type="gramStart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физкультурно-массовых</w:t>
            </w:r>
            <w:proofErr w:type="gramEnd"/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спортивных мероприятия.  </w:t>
            </w:r>
          </w:p>
        </w:tc>
      </w:tr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различных конкурсов по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символика праздника</w:t>
            </w:r>
          </w:p>
        </w:tc>
        <w:tc>
          <w:tcPr>
            <w:tcW w:w="5145" w:type="dxa"/>
            <w:shd w:val="clear" w:color="auto" w:fill="auto"/>
          </w:tcPr>
          <w:p w:rsidR="000528E9" w:rsidRPr="00177477" w:rsidRDefault="000528E9" w:rsidP="000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принимает активное участие в ежего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республиканском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смотре-конкурсе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лучшее озеленение и благоустройство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пункта Чувашской Республики. </w:t>
            </w:r>
          </w:p>
          <w:p w:rsidR="00676565" w:rsidRPr="00177477" w:rsidRDefault="00676565" w:rsidP="0050133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5" w:type="dxa"/>
            <w:shd w:val="clear" w:color="auto" w:fill="auto"/>
          </w:tcPr>
          <w:p w:rsidR="00676565" w:rsidRPr="00177477" w:rsidRDefault="00676565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торговли и сферы услуг соотве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современным архитектурным требов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ниям.</w:t>
            </w:r>
          </w:p>
        </w:tc>
      </w:tr>
      <w:tr w:rsidR="00676565" w:rsidRPr="00177477" w:rsidTr="00131F94">
        <w:tc>
          <w:tcPr>
            <w:tcW w:w="4709" w:type="dxa"/>
            <w:shd w:val="clear" w:color="auto" w:fill="auto"/>
          </w:tcPr>
          <w:p w:rsidR="00676565" w:rsidRPr="00177477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5" w:type="dxa"/>
            <w:shd w:val="clear" w:color="auto" w:fill="auto"/>
          </w:tcPr>
          <w:p w:rsidR="00676565" w:rsidRPr="00177477" w:rsidRDefault="001A1B4E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городе Новочебоксарске успешно функци</w:t>
            </w:r>
            <w:r w:rsidRPr="00177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нирует весь комплекс муниципальных учр</w:t>
            </w:r>
            <w:r w:rsidRPr="00177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ждений культуры и спорта</w:t>
            </w:r>
            <w:r w:rsid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 2021 год ур</w:t>
            </w:r>
            <w:r w:rsid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вень обеспеченности </w:t>
            </w:r>
            <w:r w:rsidR="0050133C" w:rsidRP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спортивными сооружен</w:t>
            </w:r>
            <w:r w:rsidR="0050133C" w:rsidRP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50133C" w:rsidRP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ями </w:t>
            </w:r>
            <w:proofErr w:type="gramStart"/>
            <w:r w:rsidR="0050133C" w:rsidRP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исходя из  единовременной пропускной способности объектов спортивной  инфр</w:t>
            </w:r>
            <w:r w:rsidR="0050133C" w:rsidRP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50133C" w:rsidRP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структуры</w:t>
            </w:r>
            <w:r w:rsid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составляет</w:t>
            </w:r>
            <w:proofErr w:type="gramEnd"/>
            <w:r w:rsidR="00501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77,27 %.</w:t>
            </w:r>
          </w:p>
        </w:tc>
      </w:tr>
      <w:tr w:rsidR="009A59C1" w:rsidRPr="00177477" w:rsidTr="00131F94">
        <w:tc>
          <w:tcPr>
            <w:tcW w:w="4709" w:type="dxa"/>
            <w:shd w:val="clear" w:color="auto" w:fill="auto"/>
          </w:tcPr>
          <w:p w:rsidR="009A59C1" w:rsidRPr="00177477" w:rsidRDefault="009A59C1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</w:t>
            </w:r>
          </w:p>
        </w:tc>
        <w:tc>
          <w:tcPr>
            <w:tcW w:w="5145" w:type="dxa"/>
            <w:shd w:val="clear" w:color="auto" w:fill="auto"/>
          </w:tcPr>
          <w:p w:rsidR="009A59C1" w:rsidRPr="00177477" w:rsidRDefault="0050133C" w:rsidP="00467CA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проект</w:t>
            </w:r>
            <w:r w:rsidR="009A59C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A59C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59C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Отмечено, что д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определения основной символики празднования Дня ре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предпола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гается 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худож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конкурса среди населения города Новочебоксарска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76565" w:rsidRPr="00177477" w:rsidRDefault="00676565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342DF" w:rsidRPr="005F3862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EC786E"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 г.</w:t>
      </w:r>
      <w:r w:rsidR="00C373C1"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F3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Шумерля</w:t>
      </w:r>
    </w:p>
    <w:p w:rsidR="006342DF" w:rsidRPr="00177477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342DF" w:rsidRPr="00177477" w:rsidRDefault="00183529" w:rsidP="0063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DD0F70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42DF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подробная информация 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истории и  развитии города, </w:t>
      </w:r>
      <w:r w:rsidR="006342DF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в городе образования, здравоохран</w:t>
      </w:r>
      <w:r w:rsidR="006342DF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42DF"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культуры, спорта.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187DBC" w:rsidRPr="00177477" w:rsidRDefault="00880894" w:rsidP="0088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89139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352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187DB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всех источников финансир</w:t>
            </w:r>
            <w:r w:rsidR="00187DB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7DB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введено 2</w:t>
            </w:r>
            <w:r w:rsidR="0089139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="00187DB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м. жилья, что составляет </w:t>
            </w:r>
            <w:r w:rsidR="0089139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  <w:r w:rsidR="00187DB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прошлому году</w:t>
            </w:r>
            <w:r w:rsidR="0089139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(2020 – 2460 </w:t>
            </w:r>
            <w:proofErr w:type="spellStart"/>
            <w:r w:rsidR="0089139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89139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187DB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139C" w:rsidRPr="00177477" w:rsidRDefault="0089139C" w:rsidP="0088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работа по сносу аварийного ж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</w:t>
            </w:r>
            <w:r w:rsidR="004D5D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территории города в 2021 году произв</w:t>
            </w:r>
            <w:r w:rsidR="004D5D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5D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 демонтаж 6 домов. На 01,01,2022 год ост</w:t>
            </w:r>
            <w:r w:rsidR="004D5D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5D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снести 58 многоквартирных расселенных домов. В текущем 2022 году снесены уже 4 д</w:t>
            </w:r>
            <w:r w:rsidR="004D5D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5D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ма.</w:t>
            </w:r>
          </w:p>
          <w:p w:rsidR="006342DF" w:rsidRPr="00177477" w:rsidRDefault="004D5D19" w:rsidP="0088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 2021 году на территории города Ш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мерля выполнены работы по капитальному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монту в 6 многоквартирных домах, были выпо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нены работы по ремонту кровли, системы х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лодного водоснабжения; систем теплоснабж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на общую сумму 16,7 млн. руб.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территори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городских округов), утвержденных правил землепользования и застройки, правил благоуст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образований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F86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генеральный план г. Шумерля и  Пра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вила землепользования и застройки. 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ниями 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4D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широко развита сеть зеленых насажд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массивов, которые занимают 228,3 га, включая буферную зон</w:t>
            </w:r>
            <w:r w:rsidR="00187DB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На одного жителя г</w:t>
            </w:r>
            <w:r w:rsidR="00187DB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7DBC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в 202</w:t>
            </w:r>
            <w:r w:rsidR="004D5D19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приходится 27,5 м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зеленых насаждений.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89139C" w:rsidRPr="00177477" w:rsidRDefault="0089139C" w:rsidP="0018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дорог составляет 316 тыс. км, из них  48 тыс. км - дороги с твердым покр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тием. </w:t>
            </w:r>
          </w:p>
          <w:p w:rsidR="006342DF" w:rsidRPr="00177477" w:rsidRDefault="0089139C" w:rsidP="0018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на дорожное хозяйство направлены 47,5 млн. рублей, отремонтировано 3,7 км дорог. Текущий ремонт асфальтированного покрытия произведен в 4 дворовых территориях и 1 двор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проезде на сумму 4,6 млн. рублей.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89139C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завершены работы по благоустро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площади А. Т. Речного на сумму 2,6 млн. руб. Общая стоимость благоустройства площади в рамках двух этапов составила 16,0 млн. руб.</w:t>
            </w:r>
          </w:p>
          <w:p w:rsidR="0089139C" w:rsidRPr="00177477" w:rsidRDefault="0089139C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исполнения 139 Указа Главы Чува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 в 2021 году выполнены работы по благоустройству 17 дворовых территорий, на сумму 62,1 млн. руб.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A65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специальные условия обучения детей-инвалидов и детей с ограниченными во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можностями.</w:t>
            </w:r>
            <w:r w:rsidR="00FF05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Ведется работа по приспособл</w:t>
            </w:r>
            <w:r w:rsidR="00FF05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05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объектов социальной и производственной инфраструктуры для доступа инвалидов. В гор</w:t>
            </w:r>
            <w:r w:rsidR="00FF05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05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также ведется работа по предоставлению физкультурно-оздоро</w:t>
            </w:r>
            <w:r w:rsidR="007E20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услуг инвал</w:t>
            </w:r>
            <w:r w:rsidR="007E20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E20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дам. В 202</w:t>
            </w:r>
            <w:r w:rsidR="00A65DC0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5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физкультурно-оздоровительной работой было охвачено 338 инвалида.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Шумерле ежегодно проводятся акции по 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новых и ремонту уже имеющихся двор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тивных площадок. </w:t>
            </w:r>
          </w:p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придомовых терр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рий детскими игровыми и спортивными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ками – не представлен. 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дельных зданий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Ведется ра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по улучшению архитектурно – планиро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организации территории и арх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 – художественного облика населенных пунктов.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историко-культурного и природного наследия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действуют учреждения культуры, 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зеи. Ведутся работы по со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хранению историко-куль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турного наследия, памятников истории. </w:t>
            </w:r>
            <w:r w:rsidR="00FF05A2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достопримечательностей города с фотографиями.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проводятся культурные и спортивные мероприятия. Наиболее значимые: фестиваль детско-юношеского молодежного творчества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Шумерлинские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росточки», Широкая мас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леница, День победы,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День Республики, День города, День пожилых людей и др. 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роприятиях 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участвует в республиканских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ройству и озеленению. </w:t>
            </w:r>
          </w:p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программы «Комфортная городская среда» Город принял участие в 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 по категории «Малые города».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Введутся работы по современному оформлению торговых объектов. Предприятия торговли и услуг соответствуют уста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новленным стандартам и нормам. 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FF05A2" w:rsidP="002A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</w:t>
            </w:r>
            <w:r w:rsidR="007E20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в г.Шумерля функционируют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</w:t>
            </w:r>
            <w:r w:rsidR="007E20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</w:t>
            </w:r>
            <w:r w:rsidR="007E207E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Единовременная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пускная способность всех городских спортс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составляет 2376 человек.</w:t>
            </w:r>
          </w:p>
        </w:tc>
      </w:tr>
      <w:tr w:rsidR="006342DF" w:rsidRPr="00177477" w:rsidTr="002E26C6">
        <w:tc>
          <w:tcPr>
            <w:tcW w:w="4361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  <w:shd w:val="clear" w:color="auto" w:fill="auto"/>
          </w:tcPr>
          <w:p w:rsidR="006342DF" w:rsidRPr="00177477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концепция праздника недораб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тана. Отсутствует  символика праздника,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мероприятий и смета расходов на их 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ганизацию и проведение.</w:t>
            </w:r>
          </w:p>
        </w:tc>
      </w:tr>
    </w:tbl>
    <w:p w:rsidR="006342DF" w:rsidRPr="00177477" w:rsidRDefault="006342DF" w:rsidP="0063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177477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177477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177477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177477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градостроительства </w:t>
      </w:r>
    </w:p>
    <w:p w:rsidR="00487E56" w:rsidRPr="00177477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архитектуры - секретарь конкурсной комиссии                                                   Н.С. Игнатьева</w:t>
      </w:r>
    </w:p>
    <w:p w:rsidR="003F7AF8" w:rsidRPr="00177477" w:rsidRDefault="003F7AF8">
      <w:pPr>
        <w:rPr>
          <w:rFonts w:ascii="Times New Roman" w:hAnsi="Times New Roman" w:cs="Times New Roman"/>
          <w:sz w:val="24"/>
          <w:szCs w:val="24"/>
        </w:rPr>
      </w:pPr>
    </w:p>
    <w:sectPr w:rsidR="003F7AF8" w:rsidRPr="00177477" w:rsidSect="000665D2">
      <w:headerReference w:type="even" r:id="rId11"/>
      <w:headerReference w:type="default" r:id="rId12"/>
      <w:pgSz w:w="11907" w:h="16840" w:code="9"/>
      <w:pgMar w:top="709" w:right="851" w:bottom="567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9B" w:rsidRDefault="0090279B">
      <w:pPr>
        <w:spacing w:after="0" w:line="240" w:lineRule="auto"/>
      </w:pPr>
      <w:r>
        <w:separator/>
      </w:r>
    </w:p>
  </w:endnote>
  <w:endnote w:type="continuationSeparator" w:id="0">
    <w:p w:rsidR="0090279B" w:rsidRDefault="0090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9B" w:rsidRDefault="0090279B">
      <w:pPr>
        <w:spacing w:after="0" w:line="240" w:lineRule="auto"/>
      </w:pPr>
      <w:r>
        <w:separator/>
      </w:r>
    </w:p>
  </w:footnote>
  <w:footnote w:type="continuationSeparator" w:id="0">
    <w:p w:rsidR="0090279B" w:rsidRDefault="0090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9B" w:rsidRDefault="009027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279B" w:rsidRDefault="0090279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9B" w:rsidRPr="0072141C" w:rsidRDefault="0090279B" w:rsidP="00BD2175">
    <w:pPr>
      <w:pStyle w:val="a8"/>
      <w:framePr w:wrap="around" w:vAnchor="text" w:hAnchor="page" w:x="6141" w:y="-201"/>
      <w:rPr>
        <w:rStyle w:val="aa"/>
        <w:rFonts w:ascii="Times New Roman" w:hAnsi="Times New Roman"/>
      </w:rPr>
    </w:pPr>
    <w:r w:rsidRPr="0072141C">
      <w:rPr>
        <w:rStyle w:val="aa"/>
        <w:rFonts w:ascii="Times New Roman" w:hAnsi="Times New Roman"/>
      </w:rPr>
      <w:fldChar w:fldCharType="begin"/>
    </w:r>
    <w:r w:rsidRPr="0072141C">
      <w:rPr>
        <w:rStyle w:val="aa"/>
        <w:rFonts w:ascii="Times New Roman" w:hAnsi="Times New Roman"/>
      </w:rPr>
      <w:instrText xml:space="preserve">PAGE  </w:instrText>
    </w:r>
    <w:r w:rsidRPr="0072141C">
      <w:rPr>
        <w:rStyle w:val="aa"/>
        <w:rFonts w:ascii="Times New Roman" w:hAnsi="Times New Roman"/>
      </w:rPr>
      <w:fldChar w:fldCharType="separate"/>
    </w:r>
    <w:r w:rsidR="005F3862">
      <w:rPr>
        <w:rStyle w:val="aa"/>
        <w:rFonts w:ascii="Times New Roman" w:hAnsi="Times New Roman"/>
        <w:noProof/>
      </w:rPr>
      <w:t>2</w:t>
    </w:r>
    <w:r w:rsidRPr="0072141C">
      <w:rPr>
        <w:rStyle w:val="aa"/>
        <w:rFonts w:ascii="Times New Roman" w:hAnsi="Times New Roman"/>
      </w:rPr>
      <w:fldChar w:fldCharType="end"/>
    </w:r>
  </w:p>
  <w:p w:rsidR="0090279B" w:rsidRDefault="009027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6B4BA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377"/>
    <w:multiLevelType w:val="multilevel"/>
    <w:tmpl w:val="A45E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C0343B"/>
    <w:multiLevelType w:val="hybridMultilevel"/>
    <w:tmpl w:val="6A80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7EE3"/>
    <w:multiLevelType w:val="hybridMultilevel"/>
    <w:tmpl w:val="0F88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B7714"/>
    <w:multiLevelType w:val="hybridMultilevel"/>
    <w:tmpl w:val="F3C2F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A27BF"/>
    <w:multiLevelType w:val="hybridMultilevel"/>
    <w:tmpl w:val="F1FA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9455A"/>
    <w:multiLevelType w:val="hybridMultilevel"/>
    <w:tmpl w:val="FF1A3C98"/>
    <w:lvl w:ilvl="0" w:tplc="84E84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F0020B"/>
    <w:multiLevelType w:val="hybridMultilevel"/>
    <w:tmpl w:val="22E0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F337E"/>
    <w:multiLevelType w:val="hybridMultilevel"/>
    <w:tmpl w:val="BB5E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57582"/>
    <w:multiLevelType w:val="hybridMultilevel"/>
    <w:tmpl w:val="B8DC68D0"/>
    <w:lvl w:ilvl="0" w:tplc="5B902DA0">
      <w:start w:val="1"/>
      <w:numFmt w:val="decimal"/>
      <w:lvlText w:val="%1."/>
      <w:lvlJc w:val="left"/>
      <w:pPr>
        <w:ind w:left="1008" w:hanging="64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958C4"/>
    <w:multiLevelType w:val="hybridMultilevel"/>
    <w:tmpl w:val="4286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3A15E9"/>
    <w:multiLevelType w:val="hybridMultilevel"/>
    <w:tmpl w:val="30B4BECE"/>
    <w:lvl w:ilvl="0" w:tplc="E52EA2DA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1CA2159"/>
    <w:multiLevelType w:val="hybridMultilevel"/>
    <w:tmpl w:val="46DE24AE"/>
    <w:lvl w:ilvl="0" w:tplc="5AD4F19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33"/>
    <w:rsid w:val="00004CAD"/>
    <w:rsid w:val="00005A41"/>
    <w:rsid w:val="00005BDC"/>
    <w:rsid w:val="00014859"/>
    <w:rsid w:val="000158FD"/>
    <w:rsid w:val="00016055"/>
    <w:rsid w:val="00026924"/>
    <w:rsid w:val="00031A0C"/>
    <w:rsid w:val="0003235C"/>
    <w:rsid w:val="0003419E"/>
    <w:rsid w:val="0003632C"/>
    <w:rsid w:val="000365F9"/>
    <w:rsid w:val="000433F2"/>
    <w:rsid w:val="00051751"/>
    <w:rsid w:val="000528E9"/>
    <w:rsid w:val="0005338F"/>
    <w:rsid w:val="000639D9"/>
    <w:rsid w:val="000665D2"/>
    <w:rsid w:val="00075FF2"/>
    <w:rsid w:val="00077F41"/>
    <w:rsid w:val="000800F1"/>
    <w:rsid w:val="000807D2"/>
    <w:rsid w:val="00086675"/>
    <w:rsid w:val="000875F2"/>
    <w:rsid w:val="00087E98"/>
    <w:rsid w:val="000909F2"/>
    <w:rsid w:val="0009729A"/>
    <w:rsid w:val="000A1196"/>
    <w:rsid w:val="000B5319"/>
    <w:rsid w:val="000B564C"/>
    <w:rsid w:val="000C14EB"/>
    <w:rsid w:val="000D347F"/>
    <w:rsid w:val="000D55A8"/>
    <w:rsid w:val="000E2B56"/>
    <w:rsid w:val="000E4B13"/>
    <w:rsid w:val="000F1FC0"/>
    <w:rsid w:val="00100DF1"/>
    <w:rsid w:val="0010352A"/>
    <w:rsid w:val="00106B0A"/>
    <w:rsid w:val="00112DFE"/>
    <w:rsid w:val="00121037"/>
    <w:rsid w:val="00126BA0"/>
    <w:rsid w:val="00131F94"/>
    <w:rsid w:val="0013352B"/>
    <w:rsid w:val="001349AB"/>
    <w:rsid w:val="0013725C"/>
    <w:rsid w:val="00137DA2"/>
    <w:rsid w:val="00142C7A"/>
    <w:rsid w:val="001507E2"/>
    <w:rsid w:val="0015553C"/>
    <w:rsid w:val="00157283"/>
    <w:rsid w:val="001605A3"/>
    <w:rsid w:val="001619B8"/>
    <w:rsid w:val="001639D6"/>
    <w:rsid w:val="0016463B"/>
    <w:rsid w:val="00165B8A"/>
    <w:rsid w:val="0016677B"/>
    <w:rsid w:val="00170159"/>
    <w:rsid w:val="00175E99"/>
    <w:rsid w:val="00175F7E"/>
    <w:rsid w:val="00176DAB"/>
    <w:rsid w:val="001773F7"/>
    <w:rsid w:val="00177477"/>
    <w:rsid w:val="001832F5"/>
    <w:rsid w:val="00183529"/>
    <w:rsid w:val="00186C64"/>
    <w:rsid w:val="00187DBC"/>
    <w:rsid w:val="00192968"/>
    <w:rsid w:val="001934EE"/>
    <w:rsid w:val="001A1B4E"/>
    <w:rsid w:val="001A272B"/>
    <w:rsid w:val="001A67E3"/>
    <w:rsid w:val="001A688C"/>
    <w:rsid w:val="001B0DF9"/>
    <w:rsid w:val="001B1020"/>
    <w:rsid w:val="001B27A4"/>
    <w:rsid w:val="001C1891"/>
    <w:rsid w:val="001C2861"/>
    <w:rsid w:val="001D69BF"/>
    <w:rsid w:val="001E337E"/>
    <w:rsid w:val="001E3C82"/>
    <w:rsid w:val="001F0597"/>
    <w:rsid w:val="001F267E"/>
    <w:rsid w:val="001F4389"/>
    <w:rsid w:val="001F7625"/>
    <w:rsid w:val="0021267B"/>
    <w:rsid w:val="00213C28"/>
    <w:rsid w:val="00216D3F"/>
    <w:rsid w:val="00221B32"/>
    <w:rsid w:val="00224837"/>
    <w:rsid w:val="00230C61"/>
    <w:rsid w:val="00232124"/>
    <w:rsid w:val="002435C0"/>
    <w:rsid w:val="00250AE6"/>
    <w:rsid w:val="00252DC7"/>
    <w:rsid w:val="00254A81"/>
    <w:rsid w:val="002578B6"/>
    <w:rsid w:val="002679DC"/>
    <w:rsid w:val="00277E0E"/>
    <w:rsid w:val="00280126"/>
    <w:rsid w:val="002845EB"/>
    <w:rsid w:val="002846A7"/>
    <w:rsid w:val="002911CE"/>
    <w:rsid w:val="002A4CA7"/>
    <w:rsid w:val="002A5934"/>
    <w:rsid w:val="002B0BDC"/>
    <w:rsid w:val="002B1E97"/>
    <w:rsid w:val="002B3095"/>
    <w:rsid w:val="002D1130"/>
    <w:rsid w:val="002E26C6"/>
    <w:rsid w:val="002E68ED"/>
    <w:rsid w:val="002F7374"/>
    <w:rsid w:val="00300CF0"/>
    <w:rsid w:val="00311BE9"/>
    <w:rsid w:val="00317F0E"/>
    <w:rsid w:val="00323A41"/>
    <w:rsid w:val="00327BDC"/>
    <w:rsid w:val="00334277"/>
    <w:rsid w:val="00334324"/>
    <w:rsid w:val="00351AD3"/>
    <w:rsid w:val="00351AE9"/>
    <w:rsid w:val="00365EFC"/>
    <w:rsid w:val="00382157"/>
    <w:rsid w:val="003860F5"/>
    <w:rsid w:val="00396097"/>
    <w:rsid w:val="00397121"/>
    <w:rsid w:val="003A5640"/>
    <w:rsid w:val="003A6A90"/>
    <w:rsid w:val="003B1E84"/>
    <w:rsid w:val="003B2F9B"/>
    <w:rsid w:val="003B738D"/>
    <w:rsid w:val="003C3D50"/>
    <w:rsid w:val="003C3F74"/>
    <w:rsid w:val="003C5D22"/>
    <w:rsid w:val="003E7035"/>
    <w:rsid w:val="003E7365"/>
    <w:rsid w:val="003F31C0"/>
    <w:rsid w:val="003F355F"/>
    <w:rsid w:val="003F6759"/>
    <w:rsid w:val="003F7AF8"/>
    <w:rsid w:val="00400A9B"/>
    <w:rsid w:val="00400E3D"/>
    <w:rsid w:val="0040174B"/>
    <w:rsid w:val="00405906"/>
    <w:rsid w:val="0041181D"/>
    <w:rsid w:val="00424708"/>
    <w:rsid w:val="00431437"/>
    <w:rsid w:val="00445D2D"/>
    <w:rsid w:val="00445E2B"/>
    <w:rsid w:val="00450261"/>
    <w:rsid w:val="00457FA3"/>
    <w:rsid w:val="00460B50"/>
    <w:rsid w:val="00460D49"/>
    <w:rsid w:val="00467CA2"/>
    <w:rsid w:val="00472041"/>
    <w:rsid w:val="00474C6F"/>
    <w:rsid w:val="004753B4"/>
    <w:rsid w:val="00476000"/>
    <w:rsid w:val="00477B93"/>
    <w:rsid w:val="00487E56"/>
    <w:rsid w:val="00490144"/>
    <w:rsid w:val="00492ABD"/>
    <w:rsid w:val="0049433A"/>
    <w:rsid w:val="0049456B"/>
    <w:rsid w:val="004959BA"/>
    <w:rsid w:val="00496103"/>
    <w:rsid w:val="004978EC"/>
    <w:rsid w:val="004A0DBC"/>
    <w:rsid w:val="004A7158"/>
    <w:rsid w:val="004B14A7"/>
    <w:rsid w:val="004B24EE"/>
    <w:rsid w:val="004D5D19"/>
    <w:rsid w:val="004D6B0D"/>
    <w:rsid w:val="004E4C98"/>
    <w:rsid w:val="004F0A9E"/>
    <w:rsid w:val="004F2568"/>
    <w:rsid w:val="004F28FB"/>
    <w:rsid w:val="004F2B83"/>
    <w:rsid w:val="0050133C"/>
    <w:rsid w:val="00504D13"/>
    <w:rsid w:val="005104BD"/>
    <w:rsid w:val="005119F4"/>
    <w:rsid w:val="00513781"/>
    <w:rsid w:val="00517DF1"/>
    <w:rsid w:val="00522994"/>
    <w:rsid w:val="0052562A"/>
    <w:rsid w:val="00526830"/>
    <w:rsid w:val="0052707B"/>
    <w:rsid w:val="0055562E"/>
    <w:rsid w:val="00556EDD"/>
    <w:rsid w:val="00563E2A"/>
    <w:rsid w:val="00564B42"/>
    <w:rsid w:val="00565389"/>
    <w:rsid w:val="00565430"/>
    <w:rsid w:val="00565BA2"/>
    <w:rsid w:val="005866F7"/>
    <w:rsid w:val="005A10AC"/>
    <w:rsid w:val="005A2E77"/>
    <w:rsid w:val="005A6213"/>
    <w:rsid w:val="005B075B"/>
    <w:rsid w:val="005B36D4"/>
    <w:rsid w:val="005D12B7"/>
    <w:rsid w:val="005D1EBD"/>
    <w:rsid w:val="005D68D3"/>
    <w:rsid w:val="005F06E7"/>
    <w:rsid w:val="005F08FC"/>
    <w:rsid w:val="005F24F8"/>
    <w:rsid w:val="005F3297"/>
    <w:rsid w:val="005F3862"/>
    <w:rsid w:val="005F496E"/>
    <w:rsid w:val="00600315"/>
    <w:rsid w:val="0060247F"/>
    <w:rsid w:val="00616945"/>
    <w:rsid w:val="00617D26"/>
    <w:rsid w:val="00623016"/>
    <w:rsid w:val="006342DF"/>
    <w:rsid w:val="006366B4"/>
    <w:rsid w:val="0064177D"/>
    <w:rsid w:val="00642281"/>
    <w:rsid w:val="006478F2"/>
    <w:rsid w:val="00653396"/>
    <w:rsid w:val="0065371A"/>
    <w:rsid w:val="006556AE"/>
    <w:rsid w:val="006578A7"/>
    <w:rsid w:val="00664CED"/>
    <w:rsid w:val="00674ABE"/>
    <w:rsid w:val="00674E32"/>
    <w:rsid w:val="00676565"/>
    <w:rsid w:val="0068670E"/>
    <w:rsid w:val="00690FBD"/>
    <w:rsid w:val="006924ED"/>
    <w:rsid w:val="00694166"/>
    <w:rsid w:val="00697549"/>
    <w:rsid w:val="006A23DB"/>
    <w:rsid w:val="006A3751"/>
    <w:rsid w:val="006B0DE4"/>
    <w:rsid w:val="006B134C"/>
    <w:rsid w:val="006B2BEC"/>
    <w:rsid w:val="006B5273"/>
    <w:rsid w:val="006C055D"/>
    <w:rsid w:val="006C1E88"/>
    <w:rsid w:val="006C5F83"/>
    <w:rsid w:val="006C6DF6"/>
    <w:rsid w:val="006D2D85"/>
    <w:rsid w:val="006D404C"/>
    <w:rsid w:val="006D4DA9"/>
    <w:rsid w:val="006D7156"/>
    <w:rsid w:val="006D78E0"/>
    <w:rsid w:val="006E0A28"/>
    <w:rsid w:val="006F29A4"/>
    <w:rsid w:val="006F58D9"/>
    <w:rsid w:val="006F5DFC"/>
    <w:rsid w:val="00704B2C"/>
    <w:rsid w:val="00706859"/>
    <w:rsid w:val="00725D34"/>
    <w:rsid w:val="00726907"/>
    <w:rsid w:val="00732A61"/>
    <w:rsid w:val="007372C5"/>
    <w:rsid w:val="00753197"/>
    <w:rsid w:val="00755478"/>
    <w:rsid w:val="007562B1"/>
    <w:rsid w:val="0076646D"/>
    <w:rsid w:val="00766AA2"/>
    <w:rsid w:val="00766EDE"/>
    <w:rsid w:val="00772736"/>
    <w:rsid w:val="00776895"/>
    <w:rsid w:val="0078037E"/>
    <w:rsid w:val="00780571"/>
    <w:rsid w:val="00781972"/>
    <w:rsid w:val="00782E72"/>
    <w:rsid w:val="007924CC"/>
    <w:rsid w:val="00792805"/>
    <w:rsid w:val="007979C5"/>
    <w:rsid w:val="007B327C"/>
    <w:rsid w:val="007B3357"/>
    <w:rsid w:val="007B4CE9"/>
    <w:rsid w:val="007B5892"/>
    <w:rsid w:val="007B6BFE"/>
    <w:rsid w:val="007B7F30"/>
    <w:rsid w:val="007C1C84"/>
    <w:rsid w:val="007D6A7F"/>
    <w:rsid w:val="007E207E"/>
    <w:rsid w:val="007E3E3C"/>
    <w:rsid w:val="007F3717"/>
    <w:rsid w:val="007F37EB"/>
    <w:rsid w:val="007F3DE5"/>
    <w:rsid w:val="007F54E6"/>
    <w:rsid w:val="0080229C"/>
    <w:rsid w:val="00803F4D"/>
    <w:rsid w:val="00810B4F"/>
    <w:rsid w:val="00812C0C"/>
    <w:rsid w:val="00813EEA"/>
    <w:rsid w:val="008141F6"/>
    <w:rsid w:val="00814FCD"/>
    <w:rsid w:val="008159FD"/>
    <w:rsid w:val="00834588"/>
    <w:rsid w:val="00840489"/>
    <w:rsid w:val="00843D6B"/>
    <w:rsid w:val="00851734"/>
    <w:rsid w:val="00861E8C"/>
    <w:rsid w:val="00862472"/>
    <w:rsid w:val="00872BC2"/>
    <w:rsid w:val="00874EFE"/>
    <w:rsid w:val="008755FC"/>
    <w:rsid w:val="008775FB"/>
    <w:rsid w:val="00880894"/>
    <w:rsid w:val="008835A7"/>
    <w:rsid w:val="00884B6C"/>
    <w:rsid w:val="00886819"/>
    <w:rsid w:val="0089139C"/>
    <w:rsid w:val="008A1A5E"/>
    <w:rsid w:val="008A2A12"/>
    <w:rsid w:val="008B3438"/>
    <w:rsid w:val="008C0E00"/>
    <w:rsid w:val="008E1E6B"/>
    <w:rsid w:val="008E263B"/>
    <w:rsid w:val="008E2FE9"/>
    <w:rsid w:val="008E3C61"/>
    <w:rsid w:val="008E435A"/>
    <w:rsid w:val="008E5D73"/>
    <w:rsid w:val="008E6DBD"/>
    <w:rsid w:val="008F139D"/>
    <w:rsid w:val="0090279B"/>
    <w:rsid w:val="00910365"/>
    <w:rsid w:val="0091300B"/>
    <w:rsid w:val="00913099"/>
    <w:rsid w:val="00913446"/>
    <w:rsid w:val="00913FE4"/>
    <w:rsid w:val="009170DF"/>
    <w:rsid w:val="00917EC0"/>
    <w:rsid w:val="009270FE"/>
    <w:rsid w:val="009367C6"/>
    <w:rsid w:val="00970EF3"/>
    <w:rsid w:val="00974780"/>
    <w:rsid w:val="00975C7E"/>
    <w:rsid w:val="00976E63"/>
    <w:rsid w:val="009905E5"/>
    <w:rsid w:val="009931B5"/>
    <w:rsid w:val="00994373"/>
    <w:rsid w:val="00994D6F"/>
    <w:rsid w:val="00996C36"/>
    <w:rsid w:val="009A1C0C"/>
    <w:rsid w:val="009A44A9"/>
    <w:rsid w:val="009A479D"/>
    <w:rsid w:val="009A4D9C"/>
    <w:rsid w:val="009A59C1"/>
    <w:rsid w:val="009A699C"/>
    <w:rsid w:val="009B3A0B"/>
    <w:rsid w:val="009B4985"/>
    <w:rsid w:val="009B5BDA"/>
    <w:rsid w:val="009B7916"/>
    <w:rsid w:val="009C1339"/>
    <w:rsid w:val="009C436B"/>
    <w:rsid w:val="009C4F99"/>
    <w:rsid w:val="009D02BD"/>
    <w:rsid w:val="009D3FD1"/>
    <w:rsid w:val="009D41A8"/>
    <w:rsid w:val="009D6DCB"/>
    <w:rsid w:val="009E09E9"/>
    <w:rsid w:val="009E54FA"/>
    <w:rsid w:val="009E750C"/>
    <w:rsid w:val="009E7808"/>
    <w:rsid w:val="009F36FD"/>
    <w:rsid w:val="009F4CCB"/>
    <w:rsid w:val="00A000CC"/>
    <w:rsid w:val="00A00AB4"/>
    <w:rsid w:val="00A05C51"/>
    <w:rsid w:val="00A05E42"/>
    <w:rsid w:val="00A07DE7"/>
    <w:rsid w:val="00A10F35"/>
    <w:rsid w:val="00A261FE"/>
    <w:rsid w:val="00A26E90"/>
    <w:rsid w:val="00A27DF4"/>
    <w:rsid w:val="00A32740"/>
    <w:rsid w:val="00A3747F"/>
    <w:rsid w:val="00A4476E"/>
    <w:rsid w:val="00A50999"/>
    <w:rsid w:val="00A52CD0"/>
    <w:rsid w:val="00A57AF9"/>
    <w:rsid w:val="00A62736"/>
    <w:rsid w:val="00A64B7A"/>
    <w:rsid w:val="00A65DC0"/>
    <w:rsid w:val="00A6665D"/>
    <w:rsid w:val="00A720F4"/>
    <w:rsid w:val="00A7652C"/>
    <w:rsid w:val="00A802C7"/>
    <w:rsid w:val="00A84875"/>
    <w:rsid w:val="00A916F1"/>
    <w:rsid w:val="00A96202"/>
    <w:rsid w:val="00AA6BC7"/>
    <w:rsid w:val="00AB0E00"/>
    <w:rsid w:val="00AB6DE6"/>
    <w:rsid w:val="00AC7CD2"/>
    <w:rsid w:val="00AD1D56"/>
    <w:rsid w:val="00AD27A6"/>
    <w:rsid w:val="00AD2C76"/>
    <w:rsid w:val="00AD334F"/>
    <w:rsid w:val="00AE1FBB"/>
    <w:rsid w:val="00AE50DE"/>
    <w:rsid w:val="00AE7F65"/>
    <w:rsid w:val="00AF2ED8"/>
    <w:rsid w:val="00AF48C0"/>
    <w:rsid w:val="00AF6DB8"/>
    <w:rsid w:val="00AF787F"/>
    <w:rsid w:val="00B00E54"/>
    <w:rsid w:val="00B03C23"/>
    <w:rsid w:val="00B162DA"/>
    <w:rsid w:val="00B17503"/>
    <w:rsid w:val="00B25886"/>
    <w:rsid w:val="00B25FD3"/>
    <w:rsid w:val="00B32334"/>
    <w:rsid w:val="00B3683B"/>
    <w:rsid w:val="00B51A4D"/>
    <w:rsid w:val="00B62F09"/>
    <w:rsid w:val="00B6507A"/>
    <w:rsid w:val="00B65353"/>
    <w:rsid w:val="00B77935"/>
    <w:rsid w:val="00B84598"/>
    <w:rsid w:val="00B84944"/>
    <w:rsid w:val="00B872AB"/>
    <w:rsid w:val="00B93FBD"/>
    <w:rsid w:val="00BA4073"/>
    <w:rsid w:val="00BA44F6"/>
    <w:rsid w:val="00BA7861"/>
    <w:rsid w:val="00BB0E39"/>
    <w:rsid w:val="00BB1039"/>
    <w:rsid w:val="00BC1F5B"/>
    <w:rsid w:val="00BC4D33"/>
    <w:rsid w:val="00BC59E2"/>
    <w:rsid w:val="00BD2175"/>
    <w:rsid w:val="00BD6C90"/>
    <w:rsid w:val="00BD729C"/>
    <w:rsid w:val="00BE3E7A"/>
    <w:rsid w:val="00BE56A5"/>
    <w:rsid w:val="00BE6336"/>
    <w:rsid w:val="00BE7335"/>
    <w:rsid w:val="00C04D8C"/>
    <w:rsid w:val="00C16B16"/>
    <w:rsid w:val="00C1762E"/>
    <w:rsid w:val="00C1774F"/>
    <w:rsid w:val="00C25174"/>
    <w:rsid w:val="00C3226C"/>
    <w:rsid w:val="00C348FD"/>
    <w:rsid w:val="00C373C1"/>
    <w:rsid w:val="00C50CC6"/>
    <w:rsid w:val="00C540DB"/>
    <w:rsid w:val="00C55177"/>
    <w:rsid w:val="00C74C74"/>
    <w:rsid w:val="00C8173C"/>
    <w:rsid w:val="00C824DA"/>
    <w:rsid w:val="00C9250B"/>
    <w:rsid w:val="00C96325"/>
    <w:rsid w:val="00C9722B"/>
    <w:rsid w:val="00C9736A"/>
    <w:rsid w:val="00CB7831"/>
    <w:rsid w:val="00CB7BE7"/>
    <w:rsid w:val="00CC5361"/>
    <w:rsid w:val="00CD1224"/>
    <w:rsid w:val="00CE07B0"/>
    <w:rsid w:val="00CE2BF9"/>
    <w:rsid w:val="00CE72B6"/>
    <w:rsid w:val="00CE7890"/>
    <w:rsid w:val="00CF2D30"/>
    <w:rsid w:val="00CF79B6"/>
    <w:rsid w:val="00D0215C"/>
    <w:rsid w:val="00D06E13"/>
    <w:rsid w:val="00D07988"/>
    <w:rsid w:val="00D16AA5"/>
    <w:rsid w:val="00D17037"/>
    <w:rsid w:val="00D26CDE"/>
    <w:rsid w:val="00D32D47"/>
    <w:rsid w:val="00D33B38"/>
    <w:rsid w:val="00D3732C"/>
    <w:rsid w:val="00D41567"/>
    <w:rsid w:val="00D45874"/>
    <w:rsid w:val="00D47BB1"/>
    <w:rsid w:val="00D47FC3"/>
    <w:rsid w:val="00D54DA6"/>
    <w:rsid w:val="00D55334"/>
    <w:rsid w:val="00D57FA0"/>
    <w:rsid w:val="00D6575D"/>
    <w:rsid w:val="00D66F0B"/>
    <w:rsid w:val="00D71C63"/>
    <w:rsid w:val="00D7468E"/>
    <w:rsid w:val="00D80C88"/>
    <w:rsid w:val="00D821BA"/>
    <w:rsid w:val="00D82CF9"/>
    <w:rsid w:val="00DA0E85"/>
    <w:rsid w:val="00DA5841"/>
    <w:rsid w:val="00DA648B"/>
    <w:rsid w:val="00DB12EB"/>
    <w:rsid w:val="00DB59EB"/>
    <w:rsid w:val="00DB6DB8"/>
    <w:rsid w:val="00DD0650"/>
    <w:rsid w:val="00DD0F70"/>
    <w:rsid w:val="00DD11B5"/>
    <w:rsid w:val="00DD3938"/>
    <w:rsid w:val="00DD41D7"/>
    <w:rsid w:val="00DE2350"/>
    <w:rsid w:val="00DE3203"/>
    <w:rsid w:val="00DE55CD"/>
    <w:rsid w:val="00DF1704"/>
    <w:rsid w:val="00DF3ED0"/>
    <w:rsid w:val="00DF4C8B"/>
    <w:rsid w:val="00E00183"/>
    <w:rsid w:val="00E03807"/>
    <w:rsid w:val="00E039A3"/>
    <w:rsid w:val="00E1124F"/>
    <w:rsid w:val="00E15FD6"/>
    <w:rsid w:val="00E16390"/>
    <w:rsid w:val="00E16ECC"/>
    <w:rsid w:val="00E22C7E"/>
    <w:rsid w:val="00E233A6"/>
    <w:rsid w:val="00E23947"/>
    <w:rsid w:val="00E41758"/>
    <w:rsid w:val="00E43866"/>
    <w:rsid w:val="00E471B7"/>
    <w:rsid w:val="00E604C4"/>
    <w:rsid w:val="00E64B1A"/>
    <w:rsid w:val="00E654EF"/>
    <w:rsid w:val="00E671D9"/>
    <w:rsid w:val="00E72749"/>
    <w:rsid w:val="00E767F3"/>
    <w:rsid w:val="00E77C25"/>
    <w:rsid w:val="00E8181D"/>
    <w:rsid w:val="00E83329"/>
    <w:rsid w:val="00E90EB3"/>
    <w:rsid w:val="00E9392F"/>
    <w:rsid w:val="00EB3F7D"/>
    <w:rsid w:val="00EC0A23"/>
    <w:rsid w:val="00EC4E28"/>
    <w:rsid w:val="00EC6A3D"/>
    <w:rsid w:val="00EC786E"/>
    <w:rsid w:val="00ED1D87"/>
    <w:rsid w:val="00ED531D"/>
    <w:rsid w:val="00EE0FCA"/>
    <w:rsid w:val="00EE34FD"/>
    <w:rsid w:val="00EE52F2"/>
    <w:rsid w:val="00EE68B6"/>
    <w:rsid w:val="00EF08C1"/>
    <w:rsid w:val="00EF57F2"/>
    <w:rsid w:val="00F046FA"/>
    <w:rsid w:val="00F16233"/>
    <w:rsid w:val="00F20170"/>
    <w:rsid w:val="00F263E7"/>
    <w:rsid w:val="00F2688A"/>
    <w:rsid w:val="00F32569"/>
    <w:rsid w:val="00F424F1"/>
    <w:rsid w:val="00F600DC"/>
    <w:rsid w:val="00F6247D"/>
    <w:rsid w:val="00F65EFC"/>
    <w:rsid w:val="00F711A4"/>
    <w:rsid w:val="00F7416B"/>
    <w:rsid w:val="00F749E6"/>
    <w:rsid w:val="00F81E4F"/>
    <w:rsid w:val="00F867EA"/>
    <w:rsid w:val="00F86ED2"/>
    <w:rsid w:val="00F91560"/>
    <w:rsid w:val="00F95208"/>
    <w:rsid w:val="00FA13DC"/>
    <w:rsid w:val="00FA5464"/>
    <w:rsid w:val="00FB0B28"/>
    <w:rsid w:val="00FB1FF0"/>
    <w:rsid w:val="00FB31BE"/>
    <w:rsid w:val="00FB41B2"/>
    <w:rsid w:val="00FB742B"/>
    <w:rsid w:val="00FC2188"/>
    <w:rsid w:val="00FC4D91"/>
    <w:rsid w:val="00FD02B3"/>
    <w:rsid w:val="00FD29F1"/>
    <w:rsid w:val="00FD2A07"/>
    <w:rsid w:val="00FD2C33"/>
    <w:rsid w:val="00FD3B07"/>
    <w:rsid w:val="00FD44AF"/>
    <w:rsid w:val="00FD697F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96E"/>
  </w:style>
  <w:style w:type="paragraph" w:styleId="1">
    <w:name w:val="heading 1"/>
    <w:basedOn w:val="a0"/>
    <w:next w:val="a0"/>
    <w:link w:val="10"/>
    <w:qFormat/>
    <w:rsid w:val="00487E56"/>
    <w:pPr>
      <w:keepNext/>
      <w:spacing w:after="0" w:line="288" w:lineRule="auto"/>
      <w:ind w:firstLine="7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7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487E56"/>
  </w:style>
  <w:style w:type="paragraph" w:styleId="a4">
    <w:name w:val="Body Text Indent"/>
    <w:basedOn w:val="a0"/>
    <w:link w:val="a5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487E56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3">
    <w:name w:val="Body Text Indent 3"/>
    <w:basedOn w:val="a0"/>
    <w:link w:val="30"/>
    <w:rsid w:val="00487E56"/>
    <w:pPr>
      <w:spacing w:after="0" w:line="228" w:lineRule="auto"/>
      <w:ind w:right="-2" w:firstLine="709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styleId="aa">
    <w:name w:val="page number"/>
    <w:basedOn w:val="a1"/>
    <w:rsid w:val="00487E56"/>
  </w:style>
  <w:style w:type="paragraph" w:styleId="21">
    <w:name w:val="Body Text 2"/>
    <w:basedOn w:val="a0"/>
    <w:link w:val="22"/>
    <w:rsid w:val="00487E56"/>
    <w:pPr>
      <w:tabs>
        <w:tab w:val="left" w:pos="540"/>
        <w:tab w:val="left" w:pos="1440"/>
      </w:tabs>
      <w:spacing w:after="0" w:line="240" w:lineRule="auto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87E56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spelle">
    <w:name w:val="spelle"/>
    <w:basedOn w:val="a1"/>
    <w:rsid w:val="00487E56"/>
  </w:style>
  <w:style w:type="table" w:styleId="ab">
    <w:name w:val="Table Grid"/>
    <w:basedOn w:val="a2"/>
    <w:uiPriority w:val="59"/>
    <w:rsid w:val="0048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link w:val="ad"/>
    <w:qFormat/>
    <w:rsid w:val="00487E5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e">
    <w:name w:val="Balloon Text"/>
    <w:basedOn w:val="a0"/>
    <w:link w:val="af"/>
    <w:semiHidden/>
    <w:rsid w:val="00487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487E5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af1"/>
    <w:uiPriority w:val="99"/>
    <w:qFormat/>
    <w:rsid w:val="00487E5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1">
    <w:name w:val="Обычный (веб) Знак"/>
    <w:aliases w:val="Знак Знак1,Обычный (Web) Знак1,Обычный (веб)1 Знак1,Обычный (веб) Знак1 Знак1,Обычный (веб) Знак Знак Знак1,Обычный (веб) Знак2 Знак Знак1,Обычный (веб) Знак Знак1 Знак Знак1,Обычный (веб) Знак1 Знак Знак1 Знак1"/>
    <w:link w:val="af0"/>
    <w:rsid w:val="00487E56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t1">
    <w:name w:val="st1"/>
    <w:rsid w:val="00487E56"/>
    <w:rPr>
      <w:rFonts w:cs="Times New Roman"/>
    </w:rPr>
  </w:style>
  <w:style w:type="paragraph" w:styleId="af2">
    <w:name w:val="footer"/>
    <w:basedOn w:val="a0"/>
    <w:link w:val="af3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1"/>
    <w:link w:val="af2"/>
    <w:rsid w:val="00487E56"/>
    <w:rPr>
      <w:rFonts w:ascii="TimesET" w:eastAsia="Times New Roman" w:hAnsi="TimesET" w:cs="Times New Roman"/>
      <w:sz w:val="24"/>
      <w:szCs w:val="24"/>
      <w:lang w:val="x-none" w:eastAsia="x-none"/>
    </w:rPr>
  </w:style>
  <w:style w:type="paragraph" w:customStyle="1" w:styleId="BlockText3">
    <w:name w:val="Block Text3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426" w:right="708" w:firstLine="85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487E56"/>
    <w:pPr>
      <w:numPr>
        <w:numId w:val="7"/>
      </w:numPr>
      <w:spacing w:after="0" w:line="240" w:lineRule="auto"/>
      <w:contextualSpacing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8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87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87E56"/>
    <w:rPr>
      <w:b/>
      <w:bCs/>
    </w:rPr>
  </w:style>
  <w:style w:type="character" w:styleId="af7">
    <w:name w:val="Hyperlink"/>
    <w:uiPriority w:val="99"/>
    <w:unhideWhenUsed/>
    <w:rsid w:val="00487E56"/>
    <w:rPr>
      <w:color w:val="008080"/>
      <w:u w:val="single"/>
    </w:rPr>
  </w:style>
  <w:style w:type="paragraph" w:customStyle="1" w:styleId="12">
    <w:name w:val="Цитата1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142" w:right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basedOn w:val="a0"/>
    <w:uiPriority w:val="34"/>
    <w:qFormat/>
    <w:rsid w:val="000665D2"/>
    <w:pPr>
      <w:ind w:left="720"/>
      <w:contextualSpacing/>
    </w:pPr>
  </w:style>
  <w:style w:type="paragraph" w:customStyle="1" w:styleId="Default">
    <w:name w:val="Default"/>
    <w:basedOn w:val="a0"/>
    <w:uiPriority w:val="99"/>
    <w:rsid w:val="009134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3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uiPriority w:val="99"/>
    <w:locked/>
    <w:rsid w:val="001C2861"/>
    <w:rPr>
      <w:sz w:val="24"/>
      <w:szCs w:val="24"/>
    </w:rPr>
  </w:style>
  <w:style w:type="paragraph" w:customStyle="1" w:styleId="ConsPlusNormal">
    <w:name w:val="ConsPlusNormal"/>
    <w:link w:val="ConsPlusNormal0"/>
    <w:rsid w:val="00792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2805"/>
    <w:rPr>
      <w:rFonts w:ascii="Calibri" w:eastAsia="Times New Roman" w:hAnsi="Calibri" w:cs="Times New Roman"/>
      <w:szCs w:val="24"/>
      <w:lang w:eastAsia="ru-RU"/>
    </w:rPr>
  </w:style>
  <w:style w:type="character" w:styleId="af9">
    <w:name w:val="Emphasis"/>
    <w:uiPriority w:val="20"/>
    <w:qFormat/>
    <w:rsid w:val="00CB7BE7"/>
    <w:rPr>
      <w:i/>
      <w:iCs/>
    </w:rPr>
  </w:style>
  <w:style w:type="paragraph" w:customStyle="1" w:styleId="Standard">
    <w:name w:val="Standard"/>
    <w:rsid w:val="00C50CC6"/>
    <w:pPr>
      <w:suppressAutoHyphens/>
      <w:autoSpaceDN w:val="0"/>
      <w:spacing w:after="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96E"/>
  </w:style>
  <w:style w:type="paragraph" w:styleId="1">
    <w:name w:val="heading 1"/>
    <w:basedOn w:val="a0"/>
    <w:next w:val="a0"/>
    <w:link w:val="10"/>
    <w:qFormat/>
    <w:rsid w:val="00487E56"/>
    <w:pPr>
      <w:keepNext/>
      <w:spacing w:after="0" w:line="288" w:lineRule="auto"/>
      <w:ind w:firstLine="7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7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487E56"/>
  </w:style>
  <w:style w:type="paragraph" w:styleId="a4">
    <w:name w:val="Body Text Indent"/>
    <w:basedOn w:val="a0"/>
    <w:link w:val="a5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487E56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3">
    <w:name w:val="Body Text Indent 3"/>
    <w:basedOn w:val="a0"/>
    <w:link w:val="30"/>
    <w:rsid w:val="00487E56"/>
    <w:pPr>
      <w:spacing w:after="0" w:line="228" w:lineRule="auto"/>
      <w:ind w:right="-2" w:firstLine="709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styleId="aa">
    <w:name w:val="page number"/>
    <w:basedOn w:val="a1"/>
    <w:rsid w:val="00487E56"/>
  </w:style>
  <w:style w:type="paragraph" w:styleId="21">
    <w:name w:val="Body Text 2"/>
    <w:basedOn w:val="a0"/>
    <w:link w:val="22"/>
    <w:rsid w:val="00487E56"/>
    <w:pPr>
      <w:tabs>
        <w:tab w:val="left" w:pos="540"/>
        <w:tab w:val="left" w:pos="1440"/>
      </w:tabs>
      <w:spacing w:after="0" w:line="240" w:lineRule="auto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87E56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spelle">
    <w:name w:val="spelle"/>
    <w:basedOn w:val="a1"/>
    <w:rsid w:val="00487E56"/>
  </w:style>
  <w:style w:type="table" w:styleId="ab">
    <w:name w:val="Table Grid"/>
    <w:basedOn w:val="a2"/>
    <w:uiPriority w:val="59"/>
    <w:rsid w:val="0048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link w:val="ad"/>
    <w:qFormat/>
    <w:rsid w:val="00487E5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e">
    <w:name w:val="Balloon Text"/>
    <w:basedOn w:val="a0"/>
    <w:link w:val="af"/>
    <w:semiHidden/>
    <w:rsid w:val="00487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487E5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af1"/>
    <w:uiPriority w:val="99"/>
    <w:qFormat/>
    <w:rsid w:val="00487E5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1">
    <w:name w:val="Обычный (веб) Знак"/>
    <w:aliases w:val="Знак Знак1,Обычный (Web) Знак1,Обычный (веб)1 Знак1,Обычный (веб) Знак1 Знак1,Обычный (веб) Знак Знак Знак1,Обычный (веб) Знак2 Знак Знак1,Обычный (веб) Знак Знак1 Знак Знак1,Обычный (веб) Знак1 Знак Знак1 Знак1"/>
    <w:link w:val="af0"/>
    <w:rsid w:val="00487E56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t1">
    <w:name w:val="st1"/>
    <w:rsid w:val="00487E56"/>
    <w:rPr>
      <w:rFonts w:cs="Times New Roman"/>
    </w:rPr>
  </w:style>
  <w:style w:type="paragraph" w:styleId="af2">
    <w:name w:val="footer"/>
    <w:basedOn w:val="a0"/>
    <w:link w:val="af3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1"/>
    <w:link w:val="af2"/>
    <w:rsid w:val="00487E56"/>
    <w:rPr>
      <w:rFonts w:ascii="TimesET" w:eastAsia="Times New Roman" w:hAnsi="TimesET" w:cs="Times New Roman"/>
      <w:sz w:val="24"/>
      <w:szCs w:val="24"/>
      <w:lang w:val="x-none" w:eastAsia="x-none"/>
    </w:rPr>
  </w:style>
  <w:style w:type="paragraph" w:customStyle="1" w:styleId="BlockText3">
    <w:name w:val="Block Text3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426" w:right="708" w:firstLine="85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487E56"/>
    <w:pPr>
      <w:numPr>
        <w:numId w:val="7"/>
      </w:numPr>
      <w:spacing w:after="0" w:line="240" w:lineRule="auto"/>
      <w:contextualSpacing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8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87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87E56"/>
    <w:rPr>
      <w:b/>
      <w:bCs/>
    </w:rPr>
  </w:style>
  <w:style w:type="character" w:styleId="af7">
    <w:name w:val="Hyperlink"/>
    <w:uiPriority w:val="99"/>
    <w:unhideWhenUsed/>
    <w:rsid w:val="00487E56"/>
    <w:rPr>
      <w:color w:val="008080"/>
      <w:u w:val="single"/>
    </w:rPr>
  </w:style>
  <w:style w:type="paragraph" w:customStyle="1" w:styleId="12">
    <w:name w:val="Цитата1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142" w:right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basedOn w:val="a0"/>
    <w:uiPriority w:val="34"/>
    <w:qFormat/>
    <w:rsid w:val="000665D2"/>
    <w:pPr>
      <w:ind w:left="720"/>
      <w:contextualSpacing/>
    </w:pPr>
  </w:style>
  <w:style w:type="paragraph" w:customStyle="1" w:styleId="Default">
    <w:name w:val="Default"/>
    <w:basedOn w:val="a0"/>
    <w:uiPriority w:val="99"/>
    <w:rsid w:val="009134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3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uiPriority w:val="99"/>
    <w:locked/>
    <w:rsid w:val="001C2861"/>
    <w:rPr>
      <w:sz w:val="24"/>
      <w:szCs w:val="24"/>
    </w:rPr>
  </w:style>
  <w:style w:type="paragraph" w:customStyle="1" w:styleId="ConsPlusNormal">
    <w:name w:val="ConsPlusNormal"/>
    <w:link w:val="ConsPlusNormal0"/>
    <w:rsid w:val="00792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2805"/>
    <w:rPr>
      <w:rFonts w:ascii="Calibri" w:eastAsia="Times New Roman" w:hAnsi="Calibri" w:cs="Times New Roman"/>
      <w:szCs w:val="24"/>
      <w:lang w:eastAsia="ru-RU"/>
    </w:rPr>
  </w:style>
  <w:style w:type="character" w:styleId="af9">
    <w:name w:val="Emphasis"/>
    <w:uiPriority w:val="20"/>
    <w:qFormat/>
    <w:rsid w:val="00CB7BE7"/>
    <w:rPr>
      <w:i/>
      <w:iCs/>
    </w:rPr>
  </w:style>
  <w:style w:type="paragraph" w:customStyle="1" w:styleId="Standard">
    <w:name w:val="Standard"/>
    <w:rsid w:val="00C50CC6"/>
    <w:pPr>
      <w:suppressAutoHyphens/>
      <w:autoSpaceDN w:val="0"/>
      <w:spacing w:after="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fmode=inject&amp;url=http%3A%2F%2Fwww.cultura-yamala.ru%2Fwork%2Freview%2Fdetail.php%3FID%3D209&amp;text=%D0%B8%D0%BD%D1%84%D0%BE%D1%80%D0%BC%D0%B0%D1%86%D0%B8%D1%8F%20%D0%BE%20%D0%BF%D0%B5%D1%80%D1%81%D0%BF%D0%B5%D0%BA%D1%82%D0%B8%D0%B2%D0%B5%20%D1%80%D0%B0%D0%B7%D0%B2%D0%B8%D1%82%D0%B8%D1%8F%20%D0%BA%D1%83%D0%BB%D1%8C%D1%82%D1%83%D1%80%D0%BD%D0%BE-%D0%B4%D0%BE%D1%81%D1%83%D0%B3%D0%BE%D0%B2%D1%8B%D1%85%20%D1%83%D1%87%D1%80%D0%B5%D0%B6%D0%B4%D0%B5%D0%BD%D0%B8%D0%B9&amp;l10n=ru&amp;mime=html&amp;sign=c76e4ebd5b7468d112a6def06e3b1444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inject&amp;url=http%3A%2F%2Fwww.cultura-yamala.ru%2Fwork%2Freview%2Fdetail.php%3FID%3D209&amp;text=%D0%B8%D0%BD%D1%84%D0%BE%D1%80%D0%BC%D0%B0%D1%86%D0%B8%D1%8F%20%D0%BE%20%D0%BF%D0%B5%D1%80%D1%81%D0%BF%D0%B5%D0%BA%D1%82%D0%B8%D0%B2%D0%B5%20%D1%80%D0%B0%D0%B7%D0%B2%D0%B8%D1%82%D0%B8%D1%8F%20%D0%BA%D1%83%D0%BB%D1%8C%D1%82%D1%83%D1%80%D0%BD%D0%BE-%D0%B4%D0%BE%D1%81%D1%83%D0%B3%D0%BE%D0%B2%D1%8B%D1%85%20%D1%83%D1%87%D1%80%D0%B5%D0%B6%D0%B4%D0%B5%D0%BD%D0%B8%D0%B9&amp;l10n=ru&amp;mime=html&amp;sign=c76e4ebd5b7468d112a6def06e3b1444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B0A6-AEA5-4A5F-9F69-A3480296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43</Pages>
  <Words>18218</Words>
  <Characters>103843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 20</dc:creator>
  <cp:lastModifiedBy>ЖКХ 20. (Анастасия Мясоутова)</cp:lastModifiedBy>
  <cp:revision>282</cp:revision>
  <cp:lastPrinted>2021-03-26T12:01:00Z</cp:lastPrinted>
  <dcterms:created xsi:type="dcterms:W3CDTF">2018-03-21T14:13:00Z</dcterms:created>
  <dcterms:modified xsi:type="dcterms:W3CDTF">2022-03-28T08:04:00Z</dcterms:modified>
</cp:coreProperties>
</file>