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32DAE" w14:textId="77777777" w:rsidR="00EC20BA" w:rsidRDefault="00471EFF" w:rsidP="00EC20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1EFF">
        <w:rPr>
          <w:rFonts w:ascii="Times New Roman" w:hAnsi="Times New Roman" w:cs="Times New Roman"/>
          <w:b/>
          <w:sz w:val="26"/>
          <w:szCs w:val="26"/>
        </w:rPr>
        <w:t xml:space="preserve">Уведомление </w:t>
      </w:r>
    </w:p>
    <w:p w14:paraId="3C7A0F1A" w14:textId="47ED8328" w:rsidR="00240BFB" w:rsidRDefault="00471EFF" w:rsidP="00EC20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1EFF">
        <w:rPr>
          <w:rFonts w:ascii="Times New Roman" w:hAnsi="Times New Roman" w:cs="Times New Roman"/>
          <w:b/>
          <w:sz w:val="26"/>
          <w:szCs w:val="26"/>
        </w:rPr>
        <w:t>о сроках проведения оценки обеспечения готовности теплоснабжающих</w:t>
      </w:r>
      <w:r w:rsidR="00EC20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71EFF">
        <w:rPr>
          <w:rFonts w:ascii="Times New Roman" w:hAnsi="Times New Roman" w:cs="Times New Roman"/>
          <w:b/>
          <w:sz w:val="26"/>
          <w:szCs w:val="26"/>
        </w:rPr>
        <w:t>организаций и потребителей тепловой энергии к работе в отопи</w:t>
      </w:r>
      <w:r>
        <w:rPr>
          <w:rFonts w:ascii="Times New Roman" w:hAnsi="Times New Roman" w:cs="Times New Roman"/>
          <w:b/>
          <w:sz w:val="26"/>
          <w:szCs w:val="26"/>
        </w:rPr>
        <w:t xml:space="preserve">тельном периоде 2025/2026 годов </w:t>
      </w:r>
      <w:r w:rsidRPr="00471EFF">
        <w:rPr>
          <w:rFonts w:ascii="Times New Roman" w:hAnsi="Times New Roman" w:cs="Times New Roman"/>
          <w:b/>
          <w:sz w:val="26"/>
          <w:szCs w:val="26"/>
        </w:rPr>
        <w:t>на территории Чебоксарского муниципального округа</w:t>
      </w:r>
    </w:p>
    <w:p w14:paraId="7DCD7F1A" w14:textId="77777777" w:rsidR="00EC20BA" w:rsidRDefault="00EC20BA" w:rsidP="00EC20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A22CBE" w14:textId="2EDD4338" w:rsidR="00471EFF" w:rsidRDefault="007C5994" w:rsidP="00471EF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471EFF">
        <w:rPr>
          <w:rFonts w:ascii="Times New Roman" w:hAnsi="Times New Roman" w:cs="Times New Roman"/>
          <w:sz w:val="26"/>
          <w:szCs w:val="26"/>
        </w:rPr>
        <w:t>В соответствии с Порядком проведения оценки обеспечения готовности к отопительному периоду, утвержденному Приказом Минэнерго России от 13.11.2024</w:t>
      </w:r>
      <w:r w:rsidR="00EC20BA">
        <w:rPr>
          <w:rFonts w:ascii="Times New Roman" w:hAnsi="Times New Roman" w:cs="Times New Roman"/>
          <w:sz w:val="26"/>
          <w:szCs w:val="26"/>
        </w:rPr>
        <w:t xml:space="preserve">         </w:t>
      </w:r>
      <w:r w:rsidR="00471EFF">
        <w:rPr>
          <w:rFonts w:ascii="Times New Roman" w:hAnsi="Times New Roman" w:cs="Times New Roman"/>
          <w:sz w:val="26"/>
          <w:szCs w:val="26"/>
        </w:rPr>
        <w:t xml:space="preserve"> № 2234, комиссия по проведению </w:t>
      </w:r>
      <w:r w:rsidR="00D52F6D">
        <w:rPr>
          <w:rFonts w:ascii="Times New Roman" w:hAnsi="Times New Roman" w:cs="Times New Roman"/>
          <w:sz w:val="26"/>
          <w:szCs w:val="26"/>
        </w:rPr>
        <w:t xml:space="preserve">оценки обеспечения готовности к отопительному периоду 2025/2026 годов на территории Чебоксарского муниципального округа, утвержденная постановлением </w:t>
      </w:r>
      <w:r>
        <w:rPr>
          <w:rFonts w:ascii="Times New Roman" w:hAnsi="Times New Roman" w:cs="Times New Roman"/>
          <w:sz w:val="26"/>
          <w:szCs w:val="26"/>
        </w:rPr>
        <w:t>администрации Чебоксарского</w:t>
      </w:r>
      <w:r w:rsidR="00E86930">
        <w:rPr>
          <w:rFonts w:ascii="Times New Roman" w:hAnsi="Times New Roman" w:cs="Times New Roman"/>
          <w:sz w:val="26"/>
          <w:szCs w:val="26"/>
        </w:rPr>
        <w:t xml:space="preserve"> муниципального округа от 01.08.2025 </w:t>
      </w:r>
      <w:r>
        <w:rPr>
          <w:rFonts w:ascii="Times New Roman" w:hAnsi="Times New Roman" w:cs="Times New Roman"/>
          <w:sz w:val="26"/>
          <w:szCs w:val="26"/>
        </w:rPr>
        <w:t xml:space="preserve">№ 1415, </w:t>
      </w:r>
      <w:r w:rsidR="00D52F6D">
        <w:rPr>
          <w:rFonts w:ascii="Times New Roman" w:hAnsi="Times New Roman" w:cs="Times New Roman"/>
          <w:sz w:val="26"/>
          <w:szCs w:val="26"/>
        </w:rPr>
        <w:t xml:space="preserve">уведомляет о </w:t>
      </w:r>
      <w:r w:rsidR="00CE3A20">
        <w:rPr>
          <w:rFonts w:ascii="Times New Roman" w:hAnsi="Times New Roman" w:cs="Times New Roman"/>
          <w:sz w:val="26"/>
          <w:szCs w:val="26"/>
        </w:rPr>
        <w:t>нача</w:t>
      </w:r>
      <w:r w:rsidR="00C91884">
        <w:rPr>
          <w:rFonts w:ascii="Times New Roman" w:hAnsi="Times New Roman" w:cs="Times New Roman"/>
          <w:sz w:val="26"/>
          <w:szCs w:val="26"/>
        </w:rPr>
        <w:t>ле проведения проверки готовности к отопительному периоду 2025-2026 годов теплоснабжающих организаций и потребителей тепловой энергии Чебоксарского муниципального округа:</w:t>
      </w: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2500"/>
        <w:gridCol w:w="2190"/>
        <w:gridCol w:w="1561"/>
        <w:gridCol w:w="2408"/>
      </w:tblGrid>
      <w:tr w:rsidR="003D4D26" w:rsidRPr="003D4D26" w14:paraId="78562BAB" w14:textId="77777777" w:rsidTr="00673EE5">
        <w:tc>
          <w:tcPr>
            <w:tcW w:w="441" w:type="pct"/>
            <w:shd w:val="clear" w:color="auto" w:fill="auto"/>
          </w:tcPr>
          <w:p w14:paraId="7A6D9AEA" w14:textId="77777777" w:rsidR="00E04688" w:rsidRPr="003D4D26" w:rsidRDefault="00E04688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316" w:type="pct"/>
            <w:shd w:val="clear" w:color="auto" w:fill="auto"/>
          </w:tcPr>
          <w:p w14:paraId="59DCEBFB" w14:textId="77777777" w:rsidR="00E04688" w:rsidRPr="003D4D26" w:rsidRDefault="00E04688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Объекты, подлежащие оценке</w:t>
            </w:r>
          </w:p>
        </w:tc>
        <w:tc>
          <w:tcPr>
            <w:tcW w:w="1153" w:type="pct"/>
            <w:shd w:val="clear" w:color="auto" w:fill="auto"/>
          </w:tcPr>
          <w:p w14:paraId="0B55E875" w14:textId="77777777" w:rsidR="00E04688" w:rsidRPr="003D4D26" w:rsidRDefault="00E04688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Количество объектов</w:t>
            </w:r>
          </w:p>
        </w:tc>
        <w:tc>
          <w:tcPr>
            <w:tcW w:w="822" w:type="pct"/>
            <w:shd w:val="clear" w:color="auto" w:fill="auto"/>
          </w:tcPr>
          <w:p w14:paraId="79C39609" w14:textId="77777777" w:rsidR="00E04688" w:rsidRPr="003D4D26" w:rsidRDefault="00E04688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Сроки проведения оценки</w:t>
            </w:r>
          </w:p>
        </w:tc>
        <w:tc>
          <w:tcPr>
            <w:tcW w:w="1268" w:type="pct"/>
            <w:shd w:val="clear" w:color="auto" w:fill="auto"/>
          </w:tcPr>
          <w:p w14:paraId="5F5FC6B0" w14:textId="77777777" w:rsidR="00E04688" w:rsidRPr="003D4D26" w:rsidRDefault="00E04688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Документы, проверяемые в ходе оценки</w:t>
            </w:r>
          </w:p>
        </w:tc>
      </w:tr>
      <w:tr w:rsidR="003D4D26" w:rsidRPr="003D4D26" w14:paraId="386A5173" w14:textId="77777777" w:rsidTr="00673EE5">
        <w:tc>
          <w:tcPr>
            <w:tcW w:w="441" w:type="pct"/>
            <w:shd w:val="clear" w:color="auto" w:fill="auto"/>
          </w:tcPr>
          <w:p w14:paraId="1CD6483E" w14:textId="77777777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316" w:type="pct"/>
            <w:shd w:val="clear" w:color="auto" w:fill="auto"/>
          </w:tcPr>
          <w:p w14:paraId="639E3595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Теплоснабжающие организации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477A84C6" w14:textId="69D8F942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F102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2446C22" w14:textId="1AEA56D4" w:rsidR="003D4D26" w:rsidRPr="003D4D26" w:rsidRDefault="00CA574F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15.09.2025 -14.10.2025</w:t>
            </w:r>
          </w:p>
        </w:tc>
        <w:tc>
          <w:tcPr>
            <w:tcW w:w="1268" w:type="pct"/>
            <w:vMerge w:val="restart"/>
            <w:shd w:val="clear" w:color="auto" w:fill="auto"/>
          </w:tcPr>
          <w:p w14:paraId="0687D391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4E3414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862732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F523C6" w14:textId="5EC4FF61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В соответствии с Приказом Минэнерго РФ № 2234 от 13.11.2024</w:t>
            </w:r>
          </w:p>
        </w:tc>
      </w:tr>
      <w:tr w:rsidR="003D4D26" w:rsidRPr="003D4D26" w14:paraId="30F3B494" w14:textId="77777777" w:rsidTr="00673EE5">
        <w:tc>
          <w:tcPr>
            <w:tcW w:w="441" w:type="pct"/>
            <w:shd w:val="clear" w:color="auto" w:fill="auto"/>
            <w:vAlign w:val="center"/>
          </w:tcPr>
          <w:p w14:paraId="0D701F09" w14:textId="5FBD47A7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316" w:type="pct"/>
            <w:shd w:val="clear" w:color="auto" w:fill="auto"/>
          </w:tcPr>
          <w:p w14:paraId="21634BB4" w14:textId="09FEA3CD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795BEB0A" w14:textId="08DE9F95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654D6BE" w14:textId="3AE38A36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0FBF1776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D26" w:rsidRPr="003D4D26" w14:paraId="33D9CEF3" w14:textId="77777777" w:rsidTr="00673EE5">
        <w:tc>
          <w:tcPr>
            <w:tcW w:w="441" w:type="pct"/>
            <w:shd w:val="clear" w:color="auto" w:fill="auto"/>
            <w:vAlign w:val="center"/>
          </w:tcPr>
          <w:p w14:paraId="3BB433C5" w14:textId="794CEA58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316" w:type="pct"/>
            <w:shd w:val="clear" w:color="auto" w:fill="auto"/>
          </w:tcPr>
          <w:p w14:paraId="0B32D5A0" w14:textId="5F9CBBC4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Учреждения здравоохранения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383A126C" w14:textId="1ADC4797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26E19506" w14:textId="3A43411F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371ECE36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D26" w:rsidRPr="003D4D26" w14:paraId="47EFE03E" w14:textId="77777777" w:rsidTr="00673EE5">
        <w:tc>
          <w:tcPr>
            <w:tcW w:w="441" w:type="pct"/>
            <w:shd w:val="clear" w:color="auto" w:fill="auto"/>
            <w:vAlign w:val="center"/>
          </w:tcPr>
          <w:p w14:paraId="1FC3DE3B" w14:textId="7127A763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316" w:type="pct"/>
            <w:shd w:val="clear" w:color="auto" w:fill="auto"/>
          </w:tcPr>
          <w:p w14:paraId="38313F99" w14:textId="0FB3293A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Учреждения культуры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546192F8" w14:textId="6741407A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3E500B63" w14:textId="6B50A2CD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1FD19FE5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D26" w:rsidRPr="003D4D26" w14:paraId="2DE2B7A6" w14:textId="77777777" w:rsidTr="00673EE5">
        <w:tc>
          <w:tcPr>
            <w:tcW w:w="441" w:type="pct"/>
            <w:shd w:val="clear" w:color="auto" w:fill="auto"/>
            <w:vAlign w:val="center"/>
          </w:tcPr>
          <w:p w14:paraId="36E5AA9C" w14:textId="4A7E61AE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316" w:type="pct"/>
            <w:shd w:val="clear" w:color="auto" w:fill="auto"/>
          </w:tcPr>
          <w:p w14:paraId="23CEE24A" w14:textId="4D53812E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Учреждения спорта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52CBEC86" w14:textId="178F9B07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43DC0FF" w14:textId="1B45566F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0021DB32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D26" w:rsidRPr="003D4D26" w14:paraId="22C7297B" w14:textId="77777777" w:rsidTr="00673EE5">
        <w:tc>
          <w:tcPr>
            <w:tcW w:w="441" w:type="pct"/>
            <w:shd w:val="clear" w:color="auto" w:fill="auto"/>
            <w:vAlign w:val="center"/>
          </w:tcPr>
          <w:p w14:paraId="76575512" w14:textId="68FBA91C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316" w:type="pct"/>
            <w:shd w:val="clear" w:color="auto" w:fill="auto"/>
          </w:tcPr>
          <w:p w14:paraId="0F6789EE" w14:textId="7B3B22CC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Учреждения социальной защиты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122322A4" w14:textId="31C29FC9" w:rsidR="003D4D26" w:rsidRPr="00E61AD0" w:rsidRDefault="00E61AD0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68F4A360" w14:textId="14150900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</w:t>
            </w:r>
            <w:r w:rsidR="003469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0C2C83C1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D26" w:rsidRPr="003D4D26" w14:paraId="145D2467" w14:textId="77777777" w:rsidTr="00673EE5">
        <w:tc>
          <w:tcPr>
            <w:tcW w:w="441" w:type="pct"/>
            <w:shd w:val="clear" w:color="auto" w:fill="auto"/>
            <w:vAlign w:val="center"/>
          </w:tcPr>
          <w:p w14:paraId="355B118D" w14:textId="5ACDFE89" w:rsidR="003D4D26" w:rsidRPr="003D4D26" w:rsidRDefault="003D4D26" w:rsidP="006D2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316" w:type="pct"/>
            <w:shd w:val="clear" w:color="auto" w:fill="auto"/>
          </w:tcPr>
          <w:p w14:paraId="500646E3" w14:textId="77777777" w:rsid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 xml:space="preserve">Жилищный фонд, </w:t>
            </w:r>
          </w:p>
          <w:p w14:paraId="17A3ACEC" w14:textId="5E7F2DA0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14:paraId="6CC29B68" w14:textId="0CF2ED1D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правляющие организации</w:t>
            </w:r>
          </w:p>
          <w:p w14:paraId="01BD1D93" w14:textId="00D0D6E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ТСЖ</w:t>
            </w:r>
          </w:p>
        </w:tc>
        <w:tc>
          <w:tcPr>
            <w:tcW w:w="1153" w:type="pct"/>
            <w:shd w:val="clear" w:color="auto" w:fill="auto"/>
            <w:vAlign w:val="center"/>
          </w:tcPr>
          <w:p w14:paraId="4F245197" w14:textId="1B1623C2" w:rsidR="003D4D26" w:rsidRPr="003D4D26" w:rsidRDefault="003D4D26" w:rsidP="003D4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3F5AE8BF" w14:textId="55BC0361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32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.08.2025-</w:t>
            </w:r>
            <w:r w:rsidR="00C8176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3D4D26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1268" w:type="pct"/>
            <w:vMerge/>
            <w:shd w:val="clear" w:color="auto" w:fill="auto"/>
          </w:tcPr>
          <w:p w14:paraId="1D9FBE88" w14:textId="77777777" w:rsidR="003D4D26" w:rsidRPr="003D4D26" w:rsidRDefault="003D4D26" w:rsidP="003D4D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04B09CF" w14:textId="77777777" w:rsidR="003D4D26" w:rsidRDefault="00573C59" w:rsidP="003A2DE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535EC810" w14:textId="2EBB9757" w:rsidR="003902C7" w:rsidRDefault="00573C59" w:rsidP="003D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оценки обеспечения готовности к отопительному периоду необходимо представить комиссии документы, подтверждающие выполнение требований по обеспечению готовности к отопительному периоду, установленных пунктами 9-11 правил обеспечения готовности к отопительному периоду, утвержденных Приказом Министерства энергетики Российской Федерации от 13.11.2024 № 2234, а также </w:t>
      </w:r>
      <w:r w:rsidR="00673EE5">
        <w:rPr>
          <w:rFonts w:ascii="Times New Roman" w:hAnsi="Times New Roman" w:cs="Times New Roman"/>
          <w:sz w:val="26"/>
          <w:szCs w:val="26"/>
        </w:rPr>
        <w:lastRenderedPageBreak/>
        <w:t xml:space="preserve">заполненные </w:t>
      </w:r>
      <w:r>
        <w:rPr>
          <w:rFonts w:ascii="Times New Roman" w:hAnsi="Times New Roman" w:cs="Times New Roman"/>
          <w:sz w:val="26"/>
          <w:szCs w:val="26"/>
        </w:rPr>
        <w:t xml:space="preserve">оценочные листы </w:t>
      </w:r>
      <w:r w:rsidR="00673EE5">
        <w:rPr>
          <w:rFonts w:ascii="Times New Roman" w:hAnsi="Times New Roman" w:cs="Times New Roman"/>
          <w:sz w:val="26"/>
          <w:szCs w:val="26"/>
        </w:rPr>
        <w:t xml:space="preserve">для расчета индекса готовности к отопительному периоду </w:t>
      </w:r>
      <w:r>
        <w:rPr>
          <w:rFonts w:ascii="Times New Roman" w:hAnsi="Times New Roman" w:cs="Times New Roman"/>
          <w:sz w:val="26"/>
          <w:szCs w:val="26"/>
        </w:rPr>
        <w:t>по каждому объекту.</w:t>
      </w:r>
    </w:p>
    <w:p w14:paraId="6DA9AA49" w14:textId="2632A4BD" w:rsidR="00673EE5" w:rsidRDefault="00673EE5" w:rsidP="003D4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проведения оценки обеспечения готовности комиссия </w:t>
      </w:r>
      <w:r w:rsidR="00024C61">
        <w:rPr>
          <w:rFonts w:ascii="Times New Roman" w:hAnsi="Times New Roman" w:cs="Times New Roman"/>
          <w:sz w:val="26"/>
          <w:szCs w:val="26"/>
        </w:rPr>
        <w:t>рассматривает</w:t>
      </w:r>
      <w:r>
        <w:rPr>
          <w:rFonts w:ascii="Times New Roman" w:hAnsi="Times New Roman" w:cs="Times New Roman"/>
          <w:sz w:val="26"/>
          <w:szCs w:val="26"/>
        </w:rPr>
        <w:t xml:space="preserve"> документы,</w:t>
      </w:r>
      <w:r w:rsidR="00024C61">
        <w:rPr>
          <w:rFonts w:ascii="Times New Roman" w:hAnsi="Times New Roman" w:cs="Times New Roman"/>
          <w:sz w:val="26"/>
          <w:szCs w:val="26"/>
        </w:rPr>
        <w:t xml:space="preserve"> подтверждающие</w:t>
      </w:r>
      <w:r>
        <w:rPr>
          <w:rFonts w:ascii="Times New Roman" w:hAnsi="Times New Roman" w:cs="Times New Roman"/>
          <w:sz w:val="26"/>
          <w:szCs w:val="26"/>
        </w:rPr>
        <w:t xml:space="preserve"> выполнение требований </w:t>
      </w:r>
      <w:r w:rsidR="00024C61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 обеспечению готовност</w:t>
      </w:r>
      <w:r w:rsidR="00024C61">
        <w:rPr>
          <w:rFonts w:ascii="Times New Roman" w:hAnsi="Times New Roman" w:cs="Times New Roman"/>
          <w:sz w:val="26"/>
          <w:szCs w:val="26"/>
        </w:rPr>
        <w:t>и. По решению комиссии проводится осмотр объектов оценки обеспечения готовности.</w:t>
      </w:r>
    </w:p>
    <w:p w14:paraId="762DF79C" w14:textId="2EE6DB71" w:rsidR="00573C59" w:rsidRDefault="003902C7" w:rsidP="003A2DE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A2DEE">
        <w:rPr>
          <w:rFonts w:ascii="Times New Roman" w:hAnsi="Times New Roman" w:cs="Times New Roman"/>
          <w:sz w:val="26"/>
          <w:szCs w:val="26"/>
        </w:rPr>
        <w:t>Документы, подтверждающие выполнение требований по обеспечению готовности к отопительному периоду 2025-2026 годов, принимаются комиссией</w:t>
      </w:r>
      <w:r w:rsidR="00196A55">
        <w:rPr>
          <w:rFonts w:ascii="Times New Roman" w:hAnsi="Times New Roman" w:cs="Times New Roman"/>
          <w:sz w:val="26"/>
          <w:szCs w:val="26"/>
        </w:rPr>
        <w:t xml:space="preserve"> по адресу: Чебоксарский муниципальный округ, пос. Кугеси, ул. Шоссейная, д.15, каб.23 в рабочие дни с понедельника по пятницу с 8:00 до 12:00 и с 13:00 до 17:00, а так же п</w:t>
      </w:r>
      <w:r>
        <w:rPr>
          <w:rFonts w:ascii="Times New Roman" w:hAnsi="Times New Roman" w:cs="Times New Roman"/>
          <w:sz w:val="26"/>
          <w:szCs w:val="26"/>
        </w:rPr>
        <w:t>о вопросам, связанными с предоставлением документов, подтверждающих выполнение требований по обеспечению готовности к отопит</w:t>
      </w:r>
      <w:r w:rsidR="00196A55">
        <w:rPr>
          <w:rFonts w:ascii="Times New Roman" w:hAnsi="Times New Roman" w:cs="Times New Roman"/>
          <w:sz w:val="26"/>
          <w:szCs w:val="26"/>
        </w:rPr>
        <w:t xml:space="preserve">ельному периоду 2025-2026 годов обращаться по вышеуказанному адресу или по тел. 8 (83540) 2-21-70, 8 (83540) </w:t>
      </w:r>
      <w:r w:rsidR="006D283D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196A55">
        <w:rPr>
          <w:rFonts w:ascii="Times New Roman" w:hAnsi="Times New Roman" w:cs="Times New Roman"/>
          <w:sz w:val="26"/>
          <w:szCs w:val="26"/>
        </w:rPr>
        <w:t>2-19-60.</w:t>
      </w:r>
    </w:p>
    <w:p w14:paraId="5C8107CB" w14:textId="77777777" w:rsidR="00573C59" w:rsidRPr="00471EFF" w:rsidRDefault="00573C59" w:rsidP="00471EF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573C59" w:rsidRPr="00471EFF" w:rsidSect="00EC20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ltica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73"/>
        </w:tabs>
        <w:ind w:left="57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17"/>
        </w:tabs>
        <w:ind w:left="71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861"/>
        </w:tabs>
        <w:ind w:left="86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005"/>
        </w:tabs>
        <w:ind w:left="100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149"/>
        </w:tabs>
        <w:ind w:left="114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3"/>
        </w:tabs>
        <w:ind w:left="129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7"/>
        </w:tabs>
        <w:ind w:left="143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1"/>
        </w:tabs>
        <w:ind w:left="158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5"/>
        </w:tabs>
        <w:ind w:left="1725" w:hanging="1584"/>
      </w:pPr>
    </w:lvl>
  </w:abstractNum>
  <w:abstractNum w:abstractNumId="1" w15:restartNumberingAfterBreak="0">
    <w:nsid w:val="016C3DC5"/>
    <w:multiLevelType w:val="hybridMultilevel"/>
    <w:tmpl w:val="C12E741C"/>
    <w:lvl w:ilvl="0" w:tplc="090A26C8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954268"/>
    <w:multiLevelType w:val="hybridMultilevel"/>
    <w:tmpl w:val="96CC8330"/>
    <w:lvl w:ilvl="0" w:tplc="090A26C8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ED768B"/>
    <w:multiLevelType w:val="hybridMultilevel"/>
    <w:tmpl w:val="1F209304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A13A3"/>
    <w:multiLevelType w:val="hybridMultilevel"/>
    <w:tmpl w:val="178C9384"/>
    <w:lvl w:ilvl="0" w:tplc="3BEAEE1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776436"/>
    <w:multiLevelType w:val="hybridMultilevel"/>
    <w:tmpl w:val="8AA8B24C"/>
    <w:lvl w:ilvl="0" w:tplc="090A26C8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927FEA"/>
    <w:multiLevelType w:val="hybridMultilevel"/>
    <w:tmpl w:val="247CF914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9763C"/>
    <w:multiLevelType w:val="hybridMultilevel"/>
    <w:tmpl w:val="3DC06A9E"/>
    <w:lvl w:ilvl="0" w:tplc="090A26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454C5"/>
    <w:multiLevelType w:val="hybridMultilevel"/>
    <w:tmpl w:val="96A6D0A0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362CF"/>
    <w:multiLevelType w:val="hybridMultilevel"/>
    <w:tmpl w:val="53A0B646"/>
    <w:lvl w:ilvl="0" w:tplc="457898F4">
      <w:start w:val="1"/>
      <w:numFmt w:val="decimal"/>
      <w:lvlText w:val="5.%1."/>
      <w:lvlJc w:val="left"/>
      <w:pPr>
        <w:ind w:left="43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452" w:hanging="360"/>
      </w:pPr>
    </w:lvl>
    <w:lvl w:ilvl="2" w:tplc="0419001B" w:tentative="1">
      <w:start w:val="1"/>
      <w:numFmt w:val="lowerRoman"/>
      <w:lvlText w:val="%3."/>
      <w:lvlJc w:val="right"/>
      <w:pPr>
        <w:ind w:left="9172" w:hanging="180"/>
      </w:pPr>
    </w:lvl>
    <w:lvl w:ilvl="3" w:tplc="0419000F" w:tentative="1">
      <w:start w:val="1"/>
      <w:numFmt w:val="decimal"/>
      <w:lvlText w:val="%4."/>
      <w:lvlJc w:val="left"/>
      <w:pPr>
        <w:ind w:left="9892" w:hanging="360"/>
      </w:pPr>
    </w:lvl>
    <w:lvl w:ilvl="4" w:tplc="04190019" w:tentative="1">
      <w:start w:val="1"/>
      <w:numFmt w:val="lowerLetter"/>
      <w:lvlText w:val="%5."/>
      <w:lvlJc w:val="left"/>
      <w:pPr>
        <w:ind w:left="10612" w:hanging="360"/>
      </w:pPr>
    </w:lvl>
    <w:lvl w:ilvl="5" w:tplc="0419001B" w:tentative="1">
      <w:start w:val="1"/>
      <w:numFmt w:val="lowerRoman"/>
      <w:lvlText w:val="%6."/>
      <w:lvlJc w:val="right"/>
      <w:pPr>
        <w:ind w:left="11332" w:hanging="180"/>
      </w:pPr>
    </w:lvl>
    <w:lvl w:ilvl="6" w:tplc="0419000F" w:tentative="1">
      <w:start w:val="1"/>
      <w:numFmt w:val="decimal"/>
      <w:lvlText w:val="%7."/>
      <w:lvlJc w:val="left"/>
      <w:pPr>
        <w:ind w:left="12052" w:hanging="360"/>
      </w:pPr>
    </w:lvl>
    <w:lvl w:ilvl="7" w:tplc="04190019" w:tentative="1">
      <w:start w:val="1"/>
      <w:numFmt w:val="lowerLetter"/>
      <w:lvlText w:val="%8."/>
      <w:lvlJc w:val="left"/>
      <w:pPr>
        <w:ind w:left="12772" w:hanging="360"/>
      </w:pPr>
    </w:lvl>
    <w:lvl w:ilvl="8" w:tplc="0419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10" w15:restartNumberingAfterBreak="0">
    <w:nsid w:val="1DA450CE"/>
    <w:multiLevelType w:val="hybridMultilevel"/>
    <w:tmpl w:val="9CD03DFE"/>
    <w:lvl w:ilvl="0" w:tplc="3BEAEE1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1" w15:restartNumberingAfterBreak="0">
    <w:nsid w:val="1E97477A"/>
    <w:multiLevelType w:val="hybridMultilevel"/>
    <w:tmpl w:val="BC189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82169"/>
    <w:multiLevelType w:val="hybridMultilevel"/>
    <w:tmpl w:val="FDAA2180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A7357"/>
    <w:multiLevelType w:val="hybridMultilevel"/>
    <w:tmpl w:val="68D6542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94629BF"/>
    <w:multiLevelType w:val="hybridMultilevel"/>
    <w:tmpl w:val="3D5206E0"/>
    <w:lvl w:ilvl="0" w:tplc="1456A5D6">
      <w:start w:val="1"/>
      <w:numFmt w:val="decimal"/>
      <w:lvlText w:val="3.%1."/>
      <w:lvlJc w:val="left"/>
      <w:pPr>
        <w:ind w:left="19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5159A"/>
    <w:multiLevelType w:val="hybridMultilevel"/>
    <w:tmpl w:val="221ABCAE"/>
    <w:lvl w:ilvl="0" w:tplc="2E40B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65412"/>
    <w:multiLevelType w:val="multilevel"/>
    <w:tmpl w:val="2C3A3C34"/>
    <w:lvl w:ilvl="0">
      <w:start w:val="1"/>
      <w:numFmt w:val="decimal"/>
      <w:lvlText w:val="%1."/>
      <w:lvlJc w:val="left"/>
      <w:pPr>
        <w:ind w:left="140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11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11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11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11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11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11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1126"/>
      </w:pPr>
      <w:rPr>
        <w:rFonts w:hint="default"/>
        <w:lang w:val="ru-RU" w:eastAsia="en-US" w:bidi="ar-SA"/>
      </w:rPr>
    </w:lvl>
  </w:abstractNum>
  <w:abstractNum w:abstractNumId="17" w15:restartNumberingAfterBreak="0">
    <w:nsid w:val="3B9757E0"/>
    <w:multiLevelType w:val="hybridMultilevel"/>
    <w:tmpl w:val="0842432E"/>
    <w:lvl w:ilvl="0" w:tplc="090A26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75E9F"/>
    <w:multiLevelType w:val="hybridMultilevel"/>
    <w:tmpl w:val="5914F1B4"/>
    <w:lvl w:ilvl="0" w:tplc="FAE84DD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F48ED"/>
    <w:multiLevelType w:val="hybridMultilevel"/>
    <w:tmpl w:val="F3386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05118"/>
    <w:multiLevelType w:val="hybridMultilevel"/>
    <w:tmpl w:val="88603CDE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06FF3"/>
    <w:multiLevelType w:val="hybridMultilevel"/>
    <w:tmpl w:val="1AA69E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63F19"/>
    <w:multiLevelType w:val="hybridMultilevel"/>
    <w:tmpl w:val="E44E10F0"/>
    <w:lvl w:ilvl="0" w:tplc="D8B650BC">
      <w:start w:val="2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94CF2"/>
    <w:multiLevelType w:val="hybridMultilevel"/>
    <w:tmpl w:val="5F48C25A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D4F58"/>
    <w:multiLevelType w:val="hybridMultilevel"/>
    <w:tmpl w:val="372AB468"/>
    <w:lvl w:ilvl="0" w:tplc="090A26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D5491"/>
    <w:multiLevelType w:val="hybridMultilevel"/>
    <w:tmpl w:val="220EEB18"/>
    <w:lvl w:ilvl="0" w:tplc="968E5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20867"/>
    <w:multiLevelType w:val="hybridMultilevel"/>
    <w:tmpl w:val="0F4637E4"/>
    <w:lvl w:ilvl="0" w:tplc="968E5BEA">
      <w:start w:val="1"/>
      <w:numFmt w:val="decimal"/>
      <w:lvlText w:val="%1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D1BD0"/>
    <w:multiLevelType w:val="hybridMultilevel"/>
    <w:tmpl w:val="7FAC52E2"/>
    <w:lvl w:ilvl="0" w:tplc="090A26C8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E270EB6"/>
    <w:multiLevelType w:val="hybridMultilevel"/>
    <w:tmpl w:val="3236899A"/>
    <w:lvl w:ilvl="0" w:tplc="247616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936985"/>
    <w:multiLevelType w:val="hybridMultilevel"/>
    <w:tmpl w:val="7DD86C34"/>
    <w:lvl w:ilvl="0" w:tplc="76307F9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2723C"/>
    <w:multiLevelType w:val="hybridMultilevel"/>
    <w:tmpl w:val="72DA91DC"/>
    <w:lvl w:ilvl="0" w:tplc="090A26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600140">
    <w:abstractNumId w:val="0"/>
  </w:num>
  <w:num w:numId="2" w16cid:durableId="1767075120">
    <w:abstractNumId w:val="25"/>
  </w:num>
  <w:num w:numId="3" w16cid:durableId="267473037">
    <w:abstractNumId w:val="1"/>
  </w:num>
  <w:num w:numId="4" w16cid:durableId="1891384245">
    <w:abstractNumId w:val="16"/>
  </w:num>
  <w:num w:numId="5" w16cid:durableId="1063062484">
    <w:abstractNumId w:val="14"/>
  </w:num>
  <w:num w:numId="6" w16cid:durableId="1491479255">
    <w:abstractNumId w:val="2"/>
  </w:num>
  <w:num w:numId="7" w16cid:durableId="25910394">
    <w:abstractNumId w:val="10"/>
  </w:num>
  <w:num w:numId="8" w16cid:durableId="1556355134">
    <w:abstractNumId w:val="18"/>
  </w:num>
  <w:num w:numId="9" w16cid:durableId="80831775">
    <w:abstractNumId w:val="7"/>
  </w:num>
  <w:num w:numId="10" w16cid:durableId="1868788859">
    <w:abstractNumId w:val="5"/>
  </w:num>
  <w:num w:numId="11" w16cid:durableId="1495148782">
    <w:abstractNumId w:val="22"/>
  </w:num>
  <w:num w:numId="12" w16cid:durableId="1609237890">
    <w:abstractNumId w:val="20"/>
  </w:num>
  <w:num w:numId="13" w16cid:durableId="1880050273">
    <w:abstractNumId w:val="23"/>
  </w:num>
  <w:num w:numId="14" w16cid:durableId="1999386070">
    <w:abstractNumId w:val="6"/>
  </w:num>
  <w:num w:numId="15" w16cid:durableId="1896774373">
    <w:abstractNumId w:val="8"/>
  </w:num>
  <w:num w:numId="16" w16cid:durableId="655962097">
    <w:abstractNumId w:val="12"/>
  </w:num>
  <w:num w:numId="17" w16cid:durableId="1173497633">
    <w:abstractNumId w:val="27"/>
  </w:num>
  <w:num w:numId="18" w16cid:durableId="2069182308">
    <w:abstractNumId w:val="4"/>
  </w:num>
  <w:num w:numId="19" w16cid:durableId="1490513433">
    <w:abstractNumId w:val="9"/>
  </w:num>
  <w:num w:numId="20" w16cid:durableId="686559007">
    <w:abstractNumId w:val="21"/>
  </w:num>
  <w:num w:numId="21" w16cid:durableId="1351106437">
    <w:abstractNumId w:val="15"/>
  </w:num>
  <w:num w:numId="22" w16cid:durableId="232619092">
    <w:abstractNumId w:val="17"/>
  </w:num>
  <w:num w:numId="23" w16cid:durableId="169178662">
    <w:abstractNumId w:val="24"/>
  </w:num>
  <w:num w:numId="24" w16cid:durableId="418986246">
    <w:abstractNumId w:val="30"/>
  </w:num>
  <w:num w:numId="25" w16cid:durableId="1360159734">
    <w:abstractNumId w:val="3"/>
  </w:num>
  <w:num w:numId="26" w16cid:durableId="1781103719">
    <w:abstractNumId w:val="26"/>
  </w:num>
  <w:num w:numId="27" w16cid:durableId="830873051">
    <w:abstractNumId w:val="13"/>
  </w:num>
  <w:num w:numId="28" w16cid:durableId="527959182">
    <w:abstractNumId w:val="28"/>
  </w:num>
  <w:num w:numId="29" w16cid:durableId="264508594">
    <w:abstractNumId w:val="11"/>
  </w:num>
  <w:num w:numId="30" w16cid:durableId="57946521">
    <w:abstractNumId w:val="19"/>
  </w:num>
  <w:num w:numId="31" w16cid:durableId="19967609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666"/>
    <w:rsid w:val="00024C61"/>
    <w:rsid w:val="00196A55"/>
    <w:rsid w:val="00240BFB"/>
    <w:rsid w:val="003469C6"/>
    <w:rsid w:val="003902C7"/>
    <w:rsid w:val="003A2DEE"/>
    <w:rsid w:val="003D4D26"/>
    <w:rsid w:val="00471EFF"/>
    <w:rsid w:val="00573C59"/>
    <w:rsid w:val="00671BD5"/>
    <w:rsid w:val="00673EE5"/>
    <w:rsid w:val="006D283D"/>
    <w:rsid w:val="007C5994"/>
    <w:rsid w:val="00866666"/>
    <w:rsid w:val="008F74CD"/>
    <w:rsid w:val="00991E41"/>
    <w:rsid w:val="009A1445"/>
    <w:rsid w:val="00B43267"/>
    <w:rsid w:val="00C81767"/>
    <w:rsid w:val="00C91884"/>
    <w:rsid w:val="00CA574F"/>
    <w:rsid w:val="00CE3A20"/>
    <w:rsid w:val="00CF1022"/>
    <w:rsid w:val="00D52F6D"/>
    <w:rsid w:val="00E04688"/>
    <w:rsid w:val="00E117CA"/>
    <w:rsid w:val="00E61AD0"/>
    <w:rsid w:val="00E84B28"/>
    <w:rsid w:val="00E86930"/>
    <w:rsid w:val="00EC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D4ED"/>
  <w15:chartTrackingRefBased/>
  <w15:docId w15:val="{A9697623-97D6-47F5-A1DF-EB07E0E9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6930"/>
    <w:pPr>
      <w:keepNext/>
      <w:numPr>
        <w:numId w:val="1"/>
      </w:numPr>
      <w:spacing w:after="0" w:line="240" w:lineRule="auto"/>
      <w:ind w:left="0" w:right="-766" w:firstLine="0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869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869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9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69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69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W8Num1z0">
    <w:name w:val="WW8Num1z0"/>
    <w:rsid w:val="00E86930"/>
    <w:rPr>
      <w:rFonts w:hint="default"/>
    </w:rPr>
  </w:style>
  <w:style w:type="character" w:customStyle="1" w:styleId="WW8Num1z1">
    <w:name w:val="WW8Num1z1"/>
    <w:rsid w:val="00E86930"/>
  </w:style>
  <w:style w:type="character" w:customStyle="1" w:styleId="WW8Num1z2">
    <w:name w:val="WW8Num1z2"/>
    <w:rsid w:val="00E86930"/>
  </w:style>
  <w:style w:type="character" w:customStyle="1" w:styleId="WW8Num1z3">
    <w:name w:val="WW8Num1z3"/>
    <w:rsid w:val="00E86930"/>
  </w:style>
  <w:style w:type="character" w:customStyle="1" w:styleId="WW8Num1z4">
    <w:name w:val="WW8Num1z4"/>
    <w:rsid w:val="00E86930"/>
  </w:style>
  <w:style w:type="character" w:customStyle="1" w:styleId="WW8Num1z5">
    <w:name w:val="WW8Num1z5"/>
    <w:rsid w:val="00E86930"/>
  </w:style>
  <w:style w:type="character" w:customStyle="1" w:styleId="WW8Num1z6">
    <w:name w:val="WW8Num1z6"/>
    <w:rsid w:val="00E86930"/>
  </w:style>
  <w:style w:type="character" w:customStyle="1" w:styleId="WW8Num1z7">
    <w:name w:val="WW8Num1z7"/>
    <w:rsid w:val="00E86930"/>
  </w:style>
  <w:style w:type="character" w:customStyle="1" w:styleId="WW8Num1z8">
    <w:name w:val="WW8Num1z8"/>
    <w:rsid w:val="00E86930"/>
  </w:style>
  <w:style w:type="character" w:customStyle="1" w:styleId="11">
    <w:name w:val="Основной шрифт абзаца1"/>
    <w:rsid w:val="00E86930"/>
  </w:style>
  <w:style w:type="character" w:customStyle="1" w:styleId="Q">
    <w:name w:val="Q"/>
    <w:rsid w:val="00E86930"/>
  </w:style>
  <w:style w:type="character" w:customStyle="1" w:styleId="a3">
    <w:name w:val="Символ нумерации"/>
    <w:rsid w:val="00E86930"/>
  </w:style>
  <w:style w:type="paragraph" w:styleId="a4">
    <w:name w:val="Title"/>
    <w:basedOn w:val="a"/>
    <w:next w:val="a5"/>
    <w:link w:val="a6"/>
    <w:uiPriority w:val="10"/>
    <w:qFormat/>
    <w:rsid w:val="00E86930"/>
    <w:pPr>
      <w:keepNext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/>
    </w:rPr>
  </w:style>
  <w:style w:type="character" w:customStyle="1" w:styleId="a6">
    <w:name w:val="Заголовок Знак"/>
    <w:basedOn w:val="a0"/>
    <w:link w:val="a4"/>
    <w:uiPriority w:val="10"/>
    <w:rsid w:val="00E86930"/>
    <w:rPr>
      <w:rFonts w:ascii="Arial" w:eastAsia="Lucida Sans Unicode" w:hAnsi="Arial" w:cs="Mangal"/>
      <w:sz w:val="28"/>
      <w:szCs w:val="28"/>
      <w:lang w:eastAsia="ru-RU"/>
    </w:rPr>
  </w:style>
  <w:style w:type="paragraph" w:styleId="a5">
    <w:name w:val="Body Text"/>
    <w:basedOn w:val="a"/>
    <w:link w:val="a7"/>
    <w:uiPriority w:val="1"/>
    <w:qFormat/>
    <w:rsid w:val="00E8693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5"/>
    <w:uiPriority w:val="1"/>
    <w:rsid w:val="00E869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"/>
    <w:basedOn w:val="a5"/>
    <w:rsid w:val="00E86930"/>
    <w:rPr>
      <w:rFonts w:cs="Mangal"/>
    </w:rPr>
  </w:style>
  <w:style w:type="paragraph" w:customStyle="1" w:styleId="12">
    <w:name w:val="Название1"/>
    <w:basedOn w:val="a"/>
    <w:rsid w:val="00E86930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E86930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E8693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869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таблицы"/>
    <w:basedOn w:val="a"/>
    <w:rsid w:val="00E86930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аголовок таблицы"/>
    <w:basedOn w:val="ab"/>
    <w:rsid w:val="00E86930"/>
    <w:pPr>
      <w:jc w:val="center"/>
    </w:pPr>
    <w:rPr>
      <w:b/>
      <w:bCs/>
    </w:rPr>
  </w:style>
  <w:style w:type="paragraph" w:styleId="ad">
    <w:name w:val="No Spacing"/>
    <w:uiPriority w:val="1"/>
    <w:qFormat/>
    <w:rsid w:val="00E86930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lock Text"/>
    <w:basedOn w:val="a"/>
    <w:rsid w:val="00E86930"/>
    <w:pPr>
      <w:widowControl w:val="0"/>
      <w:autoSpaceDE w:val="0"/>
      <w:autoSpaceDN w:val="0"/>
      <w:adjustRightInd w:val="0"/>
      <w:spacing w:after="0" w:line="260" w:lineRule="auto"/>
      <w:ind w:left="1720" w:right="1600"/>
      <w:jc w:val="center"/>
    </w:pPr>
    <w:rPr>
      <w:rFonts w:ascii="Times New Roman" w:eastAsia="Times New Roman" w:hAnsi="Times New Roman" w:cs="Times New Roman"/>
      <w:b/>
      <w:sz w:val="28"/>
      <w:lang w:eastAsia="ru-RU"/>
    </w:rPr>
  </w:style>
  <w:style w:type="character" w:styleId="af">
    <w:name w:val="Hyperlink"/>
    <w:uiPriority w:val="99"/>
    <w:unhideWhenUsed/>
    <w:rsid w:val="00E86930"/>
    <w:rPr>
      <w:color w:val="0000FF"/>
      <w:u w:val="single"/>
    </w:rPr>
  </w:style>
  <w:style w:type="paragraph" w:customStyle="1" w:styleId="ConsNormal">
    <w:name w:val="ConsNormal"/>
    <w:rsid w:val="00E8693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er"/>
    <w:basedOn w:val="a"/>
    <w:link w:val="af1"/>
    <w:rsid w:val="00E86930"/>
    <w:pPr>
      <w:tabs>
        <w:tab w:val="center" w:pos="4153"/>
        <w:tab w:val="right" w:pos="8306"/>
      </w:tabs>
      <w:spacing w:after="0" w:line="240" w:lineRule="auto"/>
    </w:pPr>
    <w:rPr>
      <w:rFonts w:ascii="Baltica" w:eastAsia="Times New Roman" w:hAnsi="Baltica" w:cs="Times New Roman"/>
      <w:sz w:val="26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E86930"/>
    <w:rPr>
      <w:rFonts w:ascii="Baltica" w:eastAsia="Times New Roman" w:hAnsi="Baltica" w:cs="Times New Roman"/>
      <w:sz w:val="26"/>
      <w:szCs w:val="24"/>
      <w:lang w:eastAsia="ru-RU"/>
    </w:rPr>
  </w:style>
  <w:style w:type="paragraph" w:styleId="af2">
    <w:name w:val="Body Text Indent"/>
    <w:basedOn w:val="a"/>
    <w:link w:val="af3"/>
    <w:rsid w:val="00E869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E869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E86930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8693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4">
    <w:name w:val="Balloon Text"/>
    <w:basedOn w:val="a"/>
    <w:link w:val="af5"/>
    <w:rsid w:val="00E8693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rsid w:val="00E86930"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39"/>
    <w:rsid w:val="00E86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age number"/>
    <w:rsid w:val="00E86930"/>
  </w:style>
  <w:style w:type="paragraph" w:customStyle="1" w:styleId="af8">
    <w:basedOn w:val="a"/>
    <w:next w:val="af9"/>
    <w:uiPriority w:val="99"/>
    <w:unhideWhenUsed/>
    <w:rsid w:val="00E86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E86930"/>
    <w:pPr>
      <w:spacing w:after="120" w:line="240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8693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PlusNormal">
    <w:name w:val="ConsPlusNormal"/>
    <w:rsid w:val="00E869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8693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nformat">
    <w:name w:val="ConsPlusNonformat"/>
    <w:rsid w:val="00E8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uiPriority w:val="22"/>
    <w:qFormat/>
    <w:rsid w:val="00E86930"/>
    <w:rPr>
      <w:b/>
      <w:bCs/>
    </w:rPr>
  </w:style>
  <w:style w:type="paragraph" w:styleId="afb">
    <w:name w:val="List Paragraph"/>
    <w:basedOn w:val="a"/>
    <w:uiPriority w:val="1"/>
    <w:qFormat/>
    <w:rsid w:val="00E86930"/>
    <w:pPr>
      <w:spacing w:after="0" w:line="240" w:lineRule="auto"/>
      <w:ind w:left="720"/>
      <w:contextualSpacing/>
    </w:pPr>
    <w:rPr>
      <w:rFonts w:ascii="Baltica" w:eastAsia="Times New Roman" w:hAnsi="Baltica" w:cs="Times New Roman"/>
      <w:sz w:val="26"/>
      <w:szCs w:val="24"/>
      <w:lang w:eastAsia="ru-RU"/>
    </w:rPr>
  </w:style>
  <w:style w:type="character" w:styleId="afc">
    <w:name w:val="annotation reference"/>
    <w:uiPriority w:val="99"/>
    <w:semiHidden/>
    <w:unhideWhenUsed/>
    <w:rsid w:val="00E86930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E86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E869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E8693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E869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E86930"/>
  </w:style>
  <w:style w:type="numbering" w:customStyle="1" w:styleId="110">
    <w:name w:val="Нет списка11"/>
    <w:next w:val="a2"/>
    <w:uiPriority w:val="99"/>
    <w:semiHidden/>
    <w:unhideWhenUsed/>
    <w:rsid w:val="00E86930"/>
  </w:style>
  <w:style w:type="paragraph" w:customStyle="1" w:styleId="msonormal0">
    <w:name w:val="msonormal"/>
    <w:basedOn w:val="a"/>
    <w:rsid w:val="00E86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llowedHyperlink"/>
    <w:uiPriority w:val="99"/>
    <w:semiHidden/>
    <w:unhideWhenUsed/>
    <w:rsid w:val="00E86930"/>
    <w:rPr>
      <w:color w:val="800080"/>
      <w:u w:val="single"/>
    </w:rPr>
  </w:style>
  <w:style w:type="character" w:customStyle="1" w:styleId="highlight">
    <w:name w:val="highlight"/>
    <w:basedOn w:val="a0"/>
    <w:rsid w:val="00E86930"/>
  </w:style>
  <w:style w:type="character" w:customStyle="1" w:styleId="related-chapter-link-text">
    <w:name w:val="related-chapter-link-text"/>
    <w:basedOn w:val="a0"/>
    <w:rsid w:val="00E86930"/>
  </w:style>
  <w:style w:type="paragraph" w:customStyle="1" w:styleId="dt-p">
    <w:name w:val="dt-p"/>
    <w:basedOn w:val="a"/>
    <w:rsid w:val="00E86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E86930"/>
  </w:style>
  <w:style w:type="character" w:customStyle="1" w:styleId="dt-b">
    <w:name w:val="dt-b"/>
    <w:basedOn w:val="a0"/>
    <w:rsid w:val="00E86930"/>
  </w:style>
  <w:style w:type="character" w:customStyle="1" w:styleId="dt-h">
    <w:name w:val="dt-h"/>
    <w:basedOn w:val="a0"/>
    <w:rsid w:val="00E86930"/>
  </w:style>
  <w:style w:type="paragraph" w:styleId="aff2">
    <w:name w:val="Subtitle"/>
    <w:basedOn w:val="a"/>
    <w:next w:val="a"/>
    <w:link w:val="aff3"/>
    <w:uiPriority w:val="11"/>
    <w:qFormat/>
    <w:rsid w:val="00E86930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3">
    <w:name w:val="Подзаголовок Знак"/>
    <w:basedOn w:val="a0"/>
    <w:link w:val="aff2"/>
    <w:uiPriority w:val="11"/>
    <w:rsid w:val="00E86930"/>
    <w:rPr>
      <w:rFonts w:ascii="Calibri Light" w:eastAsia="Times New Roman" w:hAnsi="Calibri Light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869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693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f9">
    <w:name w:val="Normal (Web)"/>
    <w:basedOn w:val="a"/>
    <w:uiPriority w:val="99"/>
    <w:semiHidden/>
    <w:unhideWhenUsed/>
    <w:rsid w:val="00E869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22004-FB54-4A94-91C6-A9B01EAA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Любовь Петровна</dc:creator>
  <cp:keywords/>
  <dc:description/>
  <cp:lastModifiedBy>Чеб. р-н Петрова О.А.</cp:lastModifiedBy>
  <cp:revision>21</cp:revision>
  <dcterms:created xsi:type="dcterms:W3CDTF">2025-08-07T10:18:00Z</dcterms:created>
  <dcterms:modified xsi:type="dcterms:W3CDTF">2025-10-14T07:31:00Z</dcterms:modified>
</cp:coreProperties>
</file>