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46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4F236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9F5AB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26.02.2025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9F5AB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26.02.2025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31528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0C1DAA" w:rsidRPr="009758FC" w:rsidRDefault="002E7016" w:rsidP="00A551B9">
      <w:pPr>
        <w:pStyle w:val="a5"/>
        <w:tabs>
          <w:tab w:val="left" w:pos="5529"/>
          <w:tab w:val="left" w:pos="5670"/>
        </w:tabs>
        <w:ind w:right="34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5C1601">
        <w:rPr>
          <w:rFonts w:ascii="Times New Roman" w:hAnsi="Times New Roman"/>
          <w:b/>
          <w:sz w:val="24"/>
          <w:szCs w:val="24"/>
        </w:rPr>
        <w:t>постановление</w:t>
      </w:r>
      <w:r w:rsidR="00CC7349">
        <w:rPr>
          <w:rFonts w:ascii="Times New Roman" w:hAnsi="Times New Roman"/>
          <w:b/>
          <w:sz w:val="24"/>
          <w:szCs w:val="24"/>
        </w:rPr>
        <w:t xml:space="preserve"> </w:t>
      </w:r>
      <w:r w:rsidR="005C1601">
        <w:rPr>
          <w:rFonts w:ascii="Times New Roman" w:hAnsi="Times New Roman"/>
          <w:b/>
          <w:sz w:val="24"/>
          <w:szCs w:val="24"/>
        </w:rPr>
        <w:t>администрации Порецкого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 w:rsidR="005C1601">
        <w:rPr>
          <w:rFonts w:ascii="Times New Roman" w:hAnsi="Times New Roman"/>
          <w:b/>
          <w:sz w:val="24"/>
          <w:szCs w:val="24"/>
        </w:rPr>
        <w:t>муниципального</w:t>
      </w:r>
      <w:r w:rsidR="00CC7349">
        <w:rPr>
          <w:rFonts w:ascii="Times New Roman" w:hAnsi="Times New Roman"/>
          <w:b/>
          <w:sz w:val="24"/>
          <w:szCs w:val="24"/>
        </w:rPr>
        <w:t xml:space="preserve"> </w:t>
      </w:r>
      <w:r w:rsidR="005C1601">
        <w:rPr>
          <w:rFonts w:ascii="Times New Roman" w:hAnsi="Times New Roman"/>
          <w:b/>
          <w:sz w:val="24"/>
          <w:szCs w:val="24"/>
        </w:rPr>
        <w:t>округа от</w:t>
      </w:r>
      <w:r w:rsidR="00CC7349">
        <w:rPr>
          <w:rFonts w:ascii="Times New Roman" w:hAnsi="Times New Roman"/>
          <w:b/>
          <w:sz w:val="24"/>
          <w:szCs w:val="24"/>
        </w:rPr>
        <w:t xml:space="preserve"> </w:t>
      </w:r>
      <w:r w:rsidR="000C1DAA">
        <w:rPr>
          <w:rFonts w:ascii="Times New Roman" w:hAnsi="Times New Roman"/>
          <w:b/>
          <w:sz w:val="24"/>
          <w:szCs w:val="24"/>
        </w:rPr>
        <w:t>14.02.2024</w:t>
      </w:r>
      <w:r w:rsidR="000E45CE">
        <w:rPr>
          <w:rFonts w:ascii="Times New Roman" w:hAnsi="Times New Roman"/>
          <w:b/>
          <w:sz w:val="24"/>
          <w:szCs w:val="24"/>
        </w:rPr>
        <w:t xml:space="preserve">  № </w:t>
      </w:r>
      <w:r w:rsidR="000C1DAA">
        <w:rPr>
          <w:rFonts w:ascii="Times New Roman" w:hAnsi="Times New Roman"/>
          <w:b/>
          <w:sz w:val="24"/>
          <w:szCs w:val="24"/>
        </w:rPr>
        <w:t>54</w:t>
      </w:r>
      <w:r w:rsidR="00CC7349">
        <w:rPr>
          <w:rFonts w:ascii="Times New Roman" w:hAnsi="Times New Roman"/>
          <w:b/>
          <w:sz w:val="24"/>
          <w:szCs w:val="24"/>
        </w:rPr>
        <w:t xml:space="preserve">  </w:t>
      </w:r>
      <w:r w:rsidR="000E45CE">
        <w:rPr>
          <w:rFonts w:ascii="Times New Roman" w:hAnsi="Times New Roman"/>
          <w:b/>
          <w:sz w:val="24"/>
          <w:szCs w:val="24"/>
        </w:rPr>
        <w:t>«</w:t>
      </w:r>
      <w:r w:rsidR="005C1601">
        <w:rPr>
          <w:rFonts w:ascii="Times New Roman" w:hAnsi="Times New Roman"/>
          <w:b/>
          <w:sz w:val="24"/>
          <w:szCs w:val="24"/>
        </w:rPr>
        <w:t>Об</w:t>
      </w:r>
      <w:r w:rsidR="00CC7349">
        <w:rPr>
          <w:rFonts w:ascii="Times New Roman" w:hAnsi="Times New Roman"/>
          <w:b/>
          <w:sz w:val="24"/>
          <w:szCs w:val="24"/>
        </w:rPr>
        <w:t xml:space="preserve"> </w:t>
      </w:r>
      <w:r w:rsidR="005C1601">
        <w:rPr>
          <w:rFonts w:ascii="Times New Roman" w:hAnsi="Times New Roman"/>
          <w:b/>
          <w:sz w:val="24"/>
          <w:szCs w:val="24"/>
        </w:rPr>
        <w:t>утверждении</w:t>
      </w:r>
      <w:r w:rsidR="00CC7349">
        <w:rPr>
          <w:rFonts w:ascii="Times New Roman" w:hAnsi="Times New Roman"/>
          <w:b/>
          <w:sz w:val="24"/>
          <w:szCs w:val="24"/>
        </w:rPr>
        <w:t xml:space="preserve">    </w:t>
      </w:r>
      <w:r w:rsidR="000C1DAA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оложени</w:t>
      </w:r>
      <w:r w:rsidR="005C1601">
        <w:rPr>
          <w:rFonts w:ascii="Times New Roman" w:hAnsi="Times New Roman"/>
          <w:b/>
          <w:sz w:val="24"/>
          <w:szCs w:val="24"/>
        </w:rPr>
        <w:t xml:space="preserve">я </w:t>
      </w:r>
      <w:r w:rsidR="000E45CE">
        <w:rPr>
          <w:rFonts w:ascii="Times New Roman" w:hAnsi="Times New Roman"/>
          <w:b/>
          <w:sz w:val="24"/>
          <w:szCs w:val="24"/>
        </w:rPr>
        <w:t xml:space="preserve">   </w:t>
      </w:r>
      <w:r w:rsidR="00231FC3">
        <w:rPr>
          <w:rFonts w:ascii="Times New Roman" w:hAnsi="Times New Roman"/>
          <w:b/>
          <w:sz w:val="24"/>
          <w:szCs w:val="24"/>
        </w:rPr>
        <w:t>о</w:t>
      </w:r>
      <w:r w:rsidR="00523D42" w:rsidRPr="009758FC">
        <w:rPr>
          <w:rFonts w:ascii="Times New Roman" w:hAnsi="Times New Roman"/>
          <w:b/>
          <w:sz w:val="24"/>
          <w:szCs w:val="24"/>
        </w:rPr>
        <w:t>б</w:t>
      </w:r>
      <w:r w:rsidR="000E45CE">
        <w:rPr>
          <w:rFonts w:ascii="Times New Roman" w:hAnsi="Times New Roman"/>
          <w:b/>
          <w:sz w:val="24"/>
          <w:szCs w:val="24"/>
        </w:rPr>
        <w:t xml:space="preserve">    </w:t>
      </w:r>
      <w:r w:rsidR="00523D42" w:rsidRPr="009758FC">
        <w:rPr>
          <w:rFonts w:ascii="Times New Roman" w:hAnsi="Times New Roman"/>
          <w:b/>
          <w:sz w:val="24"/>
          <w:szCs w:val="24"/>
        </w:rPr>
        <w:t xml:space="preserve"> оплате </w:t>
      </w:r>
      <w:r w:rsidR="00CC7349">
        <w:rPr>
          <w:rFonts w:ascii="Times New Roman" w:hAnsi="Times New Roman"/>
          <w:b/>
          <w:sz w:val="24"/>
          <w:szCs w:val="24"/>
        </w:rPr>
        <w:t xml:space="preserve"> </w:t>
      </w:r>
      <w:r w:rsidR="00523D42" w:rsidRPr="009758FC">
        <w:rPr>
          <w:rFonts w:ascii="Times New Roman" w:hAnsi="Times New Roman"/>
          <w:b/>
          <w:sz w:val="24"/>
          <w:szCs w:val="24"/>
        </w:rPr>
        <w:t xml:space="preserve">труда </w:t>
      </w:r>
      <w:r w:rsidR="00CC7349">
        <w:rPr>
          <w:rFonts w:ascii="Times New Roman" w:hAnsi="Times New Roman"/>
          <w:b/>
          <w:sz w:val="24"/>
          <w:szCs w:val="24"/>
        </w:rPr>
        <w:t xml:space="preserve">  </w:t>
      </w:r>
      <w:r w:rsidR="000E45CE">
        <w:rPr>
          <w:rFonts w:ascii="Times New Roman" w:hAnsi="Times New Roman"/>
          <w:b/>
          <w:sz w:val="24"/>
          <w:szCs w:val="24"/>
        </w:rPr>
        <w:t xml:space="preserve">  </w:t>
      </w:r>
      <w:r w:rsidR="00523D42" w:rsidRPr="009758FC">
        <w:rPr>
          <w:rFonts w:ascii="Times New Roman" w:hAnsi="Times New Roman"/>
          <w:b/>
          <w:sz w:val="24"/>
          <w:szCs w:val="24"/>
        </w:rPr>
        <w:t>работников</w:t>
      </w:r>
      <w:r w:rsidR="000E45CE">
        <w:rPr>
          <w:rFonts w:ascii="Times New Roman" w:hAnsi="Times New Roman"/>
          <w:b/>
          <w:sz w:val="24"/>
          <w:szCs w:val="24"/>
        </w:rPr>
        <w:t xml:space="preserve">     </w:t>
      </w:r>
      <w:r w:rsidR="00523D42" w:rsidRPr="009758FC">
        <w:rPr>
          <w:rFonts w:ascii="Times New Roman" w:hAnsi="Times New Roman"/>
          <w:b/>
          <w:sz w:val="24"/>
          <w:szCs w:val="24"/>
        </w:rPr>
        <w:t>муниципальн</w:t>
      </w:r>
      <w:r w:rsidR="000C1DAA">
        <w:rPr>
          <w:rFonts w:ascii="Times New Roman" w:hAnsi="Times New Roman"/>
          <w:b/>
          <w:sz w:val="24"/>
          <w:szCs w:val="24"/>
        </w:rPr>
        <w:t>ого</w:t>
      </w:r>
      <w:r w:rsidR="00523D42" w:rsidRPr="009758FC">
        <w:rPr>
          <w:rFonts w:ascii="Times New Roman" w:hAnsi="Times New Roman"/>
          <w:b/>
          <w:sz w:val="24"/>
          <w:szCs w:val="24"/>
        </w:rPr>
        <w:t xml:space="preserve"> </w:t>
      </w:r>
      <w:r w:rsidR="000C1DAA">
        <w:rPr>
          <w:rFonts w:ascii="Times New Roman" w:hAnsi="Times New Roman"/>
          <w:b/>
          <w:sz w:val="24"/>
          <w:szCs w:val="24"/>
        </w:rPr>
        <w:t xml:space="preserve">казенного </w:t>
      </w:r>
      <w:r w:rsidR="00523D42" w:rsidRPr="009758FC">
        <w:rPr>
          <w:rFonts w:ascii="Times New Roman" w:hAnsi="Times New Roman"/>
          <w:b/>
          <w:sz w:val="24"/>
          <w:szCs w:val="24"/>
        </w:rPr>
        <w:t>учреждени</w:t>
      </w:r>
      <w:r w:rsidR="00CC7349">
        <w:rPr>
          <w:rFonts w:ascii="Times New Roman" w:hAnsi="Times New Roman"/>
          <w:b/>
          <w:sz w:val="24"/>
          <w:szCs w:val="24"/>
        </w:rPr>
        <w:t xml:space="preserve">я  «Центр </w:t>
      </w:r>
      <w:r w:rsidR="000C1DAA">
        <w:rPr>
          <w:rFonts w:ascii="Times New Roman" w:hAnsi="Times New Roman"/>
          <w:b/>
          <w:sz w:val="24"/>
          <w:szCs w:val="24"/>
        </w:rPr>
        <w:t>бухгалтерского</w:t>
      </w:r>
      <w:r w:rsidR="00CC7349">
        <w:rPr>
          <w:rFonts w:ascii="Times New Roman" w:hAnsi="Times New Roman"/>
          <w:b/>
          <w:sz w:val="24"/>
          <w:szCs w:val="24"/>
        </w:rPr>
        <w:t xml:space="preserve"> </w:t>
      </w:r>
      <w:r w:rsidR="000C1DAA">
        <w:rPr>
          <w:rFonts w:ascii="Times New Roman" w:hAnsi="Times New Roman"/>
          <w:b/>
          <w:sz w:val="24"/>
          <w:szCs w:val="24"/>
        </w:rPr>
        <w:t xml:space="preserve">учета» 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 w:rsidR="00CC7349">
        <w:rPr>
          <w:rFonts w:ascii="Times New Roman" w:hAnsi="Times New Roman"/>
          <w:b/>
          <w:sz w:val="24"/>
          <w:szCs w:val="24"/>
        </w:rPr>
        <w:t xml:space="preserve">Порецкого </w:t>
      </w:r>
      <w:r w:rsidR="00523D42" w:rsidRPr="009758FC">
        <w:rPr>
          <w:rFonts w:ascii="Times New Roman" w:hAnsi="Times New Roman"/>
          <w:b/>
          <w:sz w:val="24"/>
          <w:szCs w:val="24"/>
        </w:rPr>
        <w:t>муниципального</w:t>
      </w:r>
      <w:r w:rsidR="00CC7349">
        <w:rPr>
          <w:rFonts w:ascii="Times New Roman" w:hAnsi="Times New Roman"/>
          <w:b/>
          <w:sz w:val="24"/>
          <w:szCs w:val="24"/>
        </w:rPr>
        <w:t xml:space="preserve"> </w:t>
      </w:r>
      <w:r w:rsidR="00523D42" w:rsidRPr="009758FC">
        <w:rPr>
          <w:rFonts w:ascii="Times New Roman" w:hAnsi="Times New Roman"/>
          <w:b/>
          <w:sz w:val="24"/>
          <w:szCs w:val="24"/>
        </w:rPr>
        <w:t>округа</w:t>
      </w:r>
      <w:r w:rsidR="00CC7349">
        <w:rPr>
          <w:rFonts w:ascii="Times New Roman" w:hAnsi="Times New Roman"/>
          <w:b/>
          <w:sz w:val="24"/>
          <w:szCs w:val="24"/>
        </w:rPr>
        <w:t xml:space="preserve"> </w:t>
      </w:r>
      <w:r w:rsidR="000C1DAA">
        <w:rPr>
          <w:rFonts w:ascii="Times New Roman" w:hAnsi="Times New Roman"/>
          <w:b/>
          <w:sz w:val="24"/>
          <w:szCs w:val="24"/>
        </w:rPr>
        <w:t>Чувашской Республики, обслуживающего</w:t>
      </w:r>
      <w:r w:rsidR="00A551B9">
        <w:rPr>
          <w:rFonts w:ascii="Times New Roman" w:hAnsi="Times New Roman"/>
          <w:b/>
          <w:sz w:val="24"/>
          <w:szCs w:val="24"/>
        </w:rPr>
        <w:t xml:space="preserve"> </w:t>
      </w:r>
      <w:r w:rsidR="000C1DAA">
        <w:rPr>
          <w:rFonts w:ascii="Times New Roman" w:hAnsi="Times New Roman"/>
          <w:b/>
          <w:sz w:val="24"/>
          <w:szCs w:val="24"/>
        </w:rPr>
        <w:t>органы местного самоуправления и муниципальные</w:t>
      </w:r>
      <w:r w:rsidR="00A551B9">
        <w:rPr>
          <w:rFonts w:ascii="Times New Roman" w:hAnsi="Times New Roman"/>
          <w:b/>
          <w:sz w:val="24"/>
          <w:szCs w:val="24"/>
        </w:rPr>
        <w:t xml:space="preserve"> </w:t>
      </w:r>
      <w:r w:rsidR="000C1DAA">
        <w:rPr>
          <w:rFonts w:ascii="Times New Roman" w:hAnsi="Times New Roman"/>
          <w:b/>
          <w:sz w:val="24"/>
          <w:szCs w:val="24"/>
        </w:rPr>
        <w:t>бюджетные, казенные и автономные учреждения Порецкого муниципального округа Чувашской Республики»</w:t>
      </w:r>
    </w:p>
    <w:p w:rsidR="00241F2E" w:rsidRPr="00241F2E" w:rsidRDefault="00241F2E" w:rsidP="00241F2E"/>
    <w:p w:rsidR="00523D42" w:rsidRPr="00523D42" w:rsidRDefault="00DC68C8" w:rsidP="00523D42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постановления администрации Порецкого муниципального округа от </w:t>
      </w:r>
      <w:r w:rsidR="006A05A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.01.202</w:t>
      </w:r>
      <w:r w:rsidR="006A05A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A05A5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«</w:t>
      </w:r>
      <w:r w:rsidR="00E24793">
        <w:rPr>
          <w:rFonts w:ascii="Times New Roman" w:hAnsi="Times New Roman"/>
          <w:sz w:val="24"/>
          <w:szCs w:val="24"/>
        </w:rPr>
        <w:t>О повышении оплаты труда работников муниципальных учреждений Порецкого муниципаль</w:t>
      </w:r>
      <w:r w:rsidR="00DA7EBE">
        <w:rPr>
          <w:rFonts w:ascii="Times New Roman" w:hAnsi="Times New Roman"/>
          <w:sz w:val="24"/>
          <w:szCs w:val="24"/>
        </w:rPr>
        <w:t>ного округа Чувашской Республики»</w:t>
      </w:r>
      <w:r w:rsidR="00E7558B">
        <w:rPr>
          <w:rFonts w:ascii="Times New Roman" w:hAnsi="Times New Roman"/>
          <w:sz w:val="24"/>
          <w:szCs w:val="24"/>
        </w:rPr>
        <w:t xml:space="preserve">, </w:t>
      </w:r>
      <w:r w:rsidR="00E24793">
        <w:rPr>
          <w:rFonts w:ascii="Times New Roman" w:hAnsi="Times New Roman"/>
          <w:sz w:val="24"/>
          <w:szCs w:val="24"/>
        </w:rPr>
        <w:t>а</w:t>
      </w:r>
      <w:r w:rsidR="003D01C6">
        <w:rPr>
          <w:rFonts w:ascii="Times New Roman" w:hAnsi="Times New Roman"/>
          <w:sz w:val="24"/>
          <w:szCs w:val="24"/>
        </w:rPr>
        <w:t xml:space="preserve">дминистрация Порецкого муниципального </w:t>
      </w:r>
      <w:proofErr w:type="gramStart"/>
      <w:r w:rsidR="003D01C6">
        <w:rPr>
          <w:rFonts w:ascii="Times New Roman" w:hAnsi="Times New Roman"/>
          <w:sz w:val="24"/>
          <w:szCs w:val="24"/>
        </w:rPr>
        <w:t>округа</w:t>
      </w:r>
      <w:r w:rsidR="000E45CE">
        <w:rPr>
          <w:rFonts w:ascii="Times New Roman" w:hAnsi="Times New Roman"/>
          <w:sz w:val="24"/>
          <w:szCs w:val="24"/>
        </w:rPr>
        <w:t xml:space="preserve"> </w:t>
      </w:r>
      <w:r w:rsidR="003D01C6">
        <w:rPr>
          <w:rFonts w:ascii="Times New Roman" w:hAnsi="Times New Roman"/>
          <w:sz w:val="24"/>
          <w:szCs w:val="24"/>
        </w:rPr>
        <w:t xml:space="preserve"> </w:t>
      </w:r>
      <w:r w:rsidR="00523D42" w:rsidRPr="00523D42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523D42" w:rsidRPr="00523D42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523D42" w:rsidRDefault="00523D42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758FC">
        <w:rPr>
          <w:rFonts w:ascii="Times New Roman" w:hAnsi="Times New Roman"/>
          <w:sz w:val="24"/>
          <w:szCs w:val="24"/>
        </w:rPr>
        <w:t xml:space="preserve">1. </w:t>
      </w:r>
      <w:r w:rsidR="003D01C6">
        <w:rPr>
          <w:rFonts w:ascii="Times New Roman" w:hAnsi="Times New Roman"/>
          <w:sz w:val="24"/>
          <w:szCs w:val="24"/>
        </w:rPr>
        <w:t>Внести изменения в</w:t>
      </w:r>
      <w:r w:rsidR="007A7659">
        <w:rPr>
          <w:rFonts w:ascii="Times New Roman" w:hAnsi="Times New Roman"/>
          <w:sz w:val="24"/>
          <w:szCs w:val="24"/>
        </w:rPr>
        <w:t xml:space="preserve"> постановление администрации Порецкого муниципального округа от </w:t>
      </w:r>
      <w:r w:rsidR="000C1DAA">
        <w:rPr>
          <w:rFonts w:ascii="Times New Roman" w:hAnsi="Times New Roman"/>
          <w:sz w:val="24"/>
          <w:szCs w:val="24"/>
        </w:rPr>
        <w:t>14.02.2024</w:t>
      </w:r>
      <w:r w:rsidR="007A7659">
        <w:rPr>
          <w:rFonts w:ascii="Times New Roman" w:hAnsi="Times New Roman"/>
          <w:sz w:val="24"/>
          <w:szCs w:val="24"/>
        </w:rPr>
        <w:t xml:space="preserve"> № </w:t>
      </w:r>
      <w:r w:rsidR="000C1DAA">
        <w:rPr>
          <w:rFonts w:ascii="Times New Roman" w:hAnsi="Times New Roman"/>
          <w:sz w:val="24"/>
          <w:szCs w:val="24"/>
        </w:rPr>
        <w:t>54</w:t>
      </w:r>
      <w:r w:rsidR="007A7659">
        <w:rPr>
          <w:rFonts w:ascii="Times New Roman" w:hAnsi="Times New Roman"/>
          <w:sz w:val="24"/>
          <w:szCs w:val="24"/>
        </w:rPr>
        <w:t xml:space="preserve"> «Об утверждении</w:t>
      </w:r>
      <w:r w:rsidR="003D01C6">
        <w:rPr>
          <w:rFonts w:ascii="Times New Roman" w:hAnsi="Times New Roman"/>
          <w:sz w:val="24"/>
          <w:szCs w:val="24"/>
        </w:rPr>
        <w:t xml:space="preserve"> </w:t>
      </w:r>
      <w:r w:rsidR="00CC7349">
        <w:rPr>
          <w:rFonts w:ascii="Times New Roman" w:hAnsi="Times New Roman"/>
          <w:sz w:val="24"/>
          <w:szCs w:val="24"/>
        </w:rPr>
        <w:t>п</w:t>
      </w:r>
      <w:r w:rsidRPr="009758FC">
        <w:rPr>
          <w:rFonts w:ascii="Times New Roman" w:hAnsi="Times New Roman"/>
          <w:sz w:val="24"/>
          <w:szCs w:val="24"/>
        </w:rPr>
        <w:t>оложени</w:t>
      </w:r>
      <w:r w:rsidR="007A7659">
        <w:rPr>
          <w:rFonts w:ascii="Times New Roman" w:hAnsi="Times New Roman"/>
          <w:sz w:val="24"/>
          <w:szCs w:val="24"/>
        </w:rPr>
        <w:t>я</w:t>
      </w:r>
      <w:r w:rsidRPr="009758FC">
        <w:rPr>
          <w:rFonts w:ascii="Times New Roman" w:hAnsi="Times New Roman"/>
          <w:sz w:val="24"/>
          <w:szCs w:val="24"/>
        </w:rPr>
        <w:t xml:space="preserve"> об оплате труда работников муни</w:t>
      </w:r>
      <w:r>
        <w:rPr>
          <w:rFonts w:ascii="Times New Roman" w:hAnsi="Times New Roman"/>
          <w:sz w:val="24"/>
          <w:szCs w:val="24"/>
        </w:rPr>
        <w:t>ципальн</w:t>
      </w:r>
      <w:r w:rsidR="000C1DAA">
        <w:rPr>
          <w:rFonts w:ascii="Times New Roman" w:hAnsi="Times New Roman"/>
          <w:sz w:val="24"/>
          <w:szCs w:val="24"/>
        </w:rPr>
        <w:t xml:space="preserve">ого казенного </w:t>
      </w:r>
      <w:r>
        <w:rPr>
          <w:rFonts w:ascii="Times New Roman" w:hAnsi="Times New Roman"/>
          <w:sz w:val="24"/>
          <w:szCs w:val="24"/>
        </w:rPr>
        <w:t>учреждени</w:t>
      </w:r>
      <w:r w:rsidR="000C1DAA">
        <w:rPr>
          <w:rFonts w:ascii="Times New Roman" w:hAnsi="Times New Roman"/>
          <w:sz w:val="24"/>
          <w:szCs w:val="24"/>
        </w:rPr>
        <w:t xml:space="preserve">я «Центр бухгалтерского учета» </w:t>
      </w:r>
      <w:r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="000C1DAA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9758FC">
        <w:rPr>
          <w:rFonts w:ascii="Times New Roman" w:hAnsi="Times New Roman"/>
          <w:sz w:val="24"/>
          <w:szCs w:val="24"/>
        </w:rPr>
        <w:t>,</w:t>
      </w:r>
      <w:r w:rsidR="000C1DAA">
        <w:rPr>
          <w:rFonts w:ascii="Times New Roman" w:hAnsi="Times New Roman"/>
          <w:sz w:val="24"/>
          <w:szCs w:val="24"/>
        </w:rPr>
        <w:t xml:space="preserve"> обслуживающего органы местного самоуправления и муниципальные бюджетные, казенные и автономные учреждения Порецкого муниципального округа Чувашской Республики» </w:t>
      </w:r>
      <w:r w:rsidR="003D01C6">
        <w:rPr>
          <w:rFonts w:ascii="Times New Roman" w:hAnsi="Times New Roman"/>
          <w:sz w:val="24"/>
          <w:szCs w:val="24"/>
        </w:rPr>
        <w:t xml:space="preserve">(далее – Положение)   </w:t>
      </w:r>
      <w:r w:rsidR="00A971D1">
        <w:rPr>
          <w:rFonts w:ascii="Times New Roman" w:hAnsi="Times New Roman"/>
          <w:sz w:val="24"/>
          <w:szCs w:val="24"/>
        </w:rPr>
        <w:t>следующие изменения:</w:t>
      </w:r>
    </w:p>
    <w:p w:rsidR="00315282" w:rsidRDefault="00315282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763F7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>е</w:t>
      </w:r>
      <w:r w:rsidR="00B763F7">
        <w:rPr>
          <w:rFonts w:ascii="Times New Roman" w:hAnsi="Times New Roman"/>
          <w:sz w:val="24"/>
          <w:szCs w:val="24"/>
        </w:rPr>
        <w:t xml:space="preserve"> II</w:t>
      </w:r>
      <w:r>
        <w:rPr>
          <w:rFonts w:ascii="Times New Roman" w:hAnsi="Times New Roman"/>
          <w:sz w:val="24"/>
          <w:szCs w:val="24"/>
        </w:rPr>
        <w:t>:</w:t>
      </w:r>
      <w:r w:rsidR="00B763F7">
        <w:rPr>
          <w:rFonts w:ascii="Times New Roman" w:hAnsi="Times New Roman"/>
          <w:sz w:val="24"/>
          <w:szCs w:val="24"/>
        </w:rPr>
        <w:t xml:space="preserve"> </w:t>
      </w:r>
    </w:p>
    <w:p w:rsidR="00B763F7" w:rsidRDefault="00315282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763F7">
        <w:rPr>
          <w:rFonts w:ascii="Times New Roman" w:hAnsi="Times New Roman"/>
          <w:sz w:val="24"/>
          <w:szCs w:val="24"/>
        </w:rPr>
        <w:t>подпункт</w:t>
      </w:r>
      <w:r>
        <w:rPr>
          <w:rFonts w:ascii="Times New Roman" w:hAnsi="Times New Roman"/>
          <w:sz w:val="24"/>
          <w:szCs w:val="24"/>
        </w:rPr>
        <w:t>е</w:t>
      </w:r>
      <w:r w:rsidR="00B763F7">
        <w:rPr>
          <w:rFonts w:ascii="Times New Roman" w:hAnsi="Times New Roman"/>
          <w:sz w:val="24"/>
          <w:szCs w:val="24"/>
        </w:rPr>
        <w:t xml:space="preserve"> 2.</w:t>
      </w:r>
      <w:r w:rsidR="0062566E">
        <w:rPr>
          <w:rFonts w:ascii="Times New Roman" w:hAnsi="Times New Roman"/>
          <w:sz w:val="24"/>
          <w:szCs w:val="24"/>
        </w:rPr>
        <w:t>2.1</w:t>
      </w:r>
      <w:r w:rsidR="00B763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таблицу № 1 </w:t>
      </w:r>
      <w:r w:rsidR="00B763F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62632E" w:rsidRPr="009758FC" w:rsidRDefault="0062632E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3190"/>
        <w:gridCol w:w="2873"/>
        <w:gridCol w:w="3507"/>
        <w:gridCol w:w="498"/>
      </w:tblGrid>
      <w:tr w:rsidR="0062632E" w:rsidRPr="006F500F" w:rsidTr="005300DD">
        <w:trPr>
          <w:gridBefore w:val="1"/>
          <w:gridAfter w:val="1"/>
          <w:wBefore w:w="33" w:type="dxa"/>
          <w:wAfter w:w="498" w:type="dxa"/>
        </w:trPr>
        <w:tc>
          <w:tcPr>
            <w:tcW w:w="3190" w:type="dxa"/>
          </w:tcPr>
          <w:p w:rsidR="0062632E" w:rsidRPr="006F500F" w:rsidRDefault="00F31628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2632E"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873" w:type="dxa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минимального оклада (должностного оклада), рублей</w:t>
            </w:r>
          </w:p>
        </w:tc>
        <w:tc>
          <w:tcPr>
            <w:tcW w:w="3507" w:type="dxa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повышающего коэффициента к минимальному окладу (должностному окладу)</w:t>
            </w:r>
          </w:p>
        </w:tc>
      </w:tr>
      <w:tr w:rsidR="0062632E" w:rsidRPr="006F500F" w:rsidTr="005300DD">
        <w:trPr>
          <w:gridBefore w:val="1"/>
          <w:gridAfter w:val="1"/>
          <w:wBefore w:w="33" w:type="dxa"/>
          <w:wAfter w:w="498" w:type="dxa"/>
        </w:trPr>
        <w:tc>
          <w:tcPr>
            <w:tcW w:w="3190" w:type="dxa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2873" w:type="dxa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32E" w:rsidRPr="006F500F" w:rsidTr="005300DD">
        <w:trPr>
          <w:gridBefore w:val="1"/>
          <w:gridAfter w:val="1"/>
          <w:wBefore w:w="33" w:type="dxa"/>
          <w:wAfter w:w="498" w:type="dxa"/>
        </w:trPr>
        <w:tc>
          <w:tcPr>
            <w:tcW w:w="3190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73" w:type="dxa"/>
            <w:vAlign w:val="center"/>
          </w:tcPr>
          <w:p w:rsidR="0062632E" w:rsidRPr="00BA6EA0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4119</w:t>
            </w:r>
          </w:p>
        </w:tc>
        <w:tc>
          <w:tcPr>
            <w:tcW w:w="3507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62632E" w:rsidRPr="006F500F" w:rsidTr="005300DD">
        <w:trPr>
          <w:gridBefore w:val="1"/>
          <w:gridAfter w:val="1"/>
          <w:wBefore w:w="33" w:type="dxa"/>
          <w:wAfter w:w="498" w:type="dxa"/>
        </w:trPr>
        <w:tc>
          <w:tcPr>
            <w:tcW w:w="3190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73" w:type="dxa"/>
            <w:vAlign w:val="center"/>
          </w:tcPr>
          <w:p w:rsidR="0062632E" w:rsidRPr="00BA6EA0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4119</w:t>
            </w:r>
          </w:p>
        </w:tc>
        <w:tc>
          <w:tcPr>
            <w:tcW w:w="3507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62632E" w:rsidRPr="006F500F" w:rsidTr="005300DD">
        <w:trPr>
          <w:gridBefore w:val="1"/>
          <w:gridAfter w:val="1"/>
          <w:wBefore w:w="33" w:type="dxa"/>
          <w:wAfter w:w="498" w:type="dxa"/>
        </w:trPr>
        <w:tc>
          <w:tcPr>
            <w:tcW w:w="3190" w:type="dxa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Общеотраслевые должности служащих </w:t>
            </w:r>
            <w:r w:rsidRPr="006F5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второго уровня</w:t>
            </w:r>
          </w:p>
        </w:tc>
        <w:tc>
          <w:tcPr>
            <w:tcW w:w="2873" w:type="dxa"/>
          </w:tcPr>
          <w:p w:rsidR="0062632E" w:rsidRPr="00BA6EA0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32E" w:rsidRPr="006F500F" w:rsidTr="005300DD">
        <w:trPr>
          <w:gridBefore w:val="1"/>
          <w:gridAfter w:val="1"/>
          <w:wBefore w:w="33" w:type="dxa"/>
          <w:wAfter w:w="498" w:type="dxa"/>
        </w:trPr>
        <w:tc>
          <w:tcPr>
            <w:tcW w:w="3190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73" w:type="dxa"/>
            <w:vAlign w:val="center"/>
          </w:tcPr>
          <w:p w:rsidR="0062632E" w:rsidRPr="00BA6EA0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4524</w:t>
            </w:r>
          </w:p>
        </w:tc>
        <w:tc>
          <w:tcPr>
            <w:tcW w:w="3507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62632E" w:rsidRPr="006F500F" w:rsidTr="005300DD">
        <w:trPr>
          <w:gridBefore w:val="1"/>
          <w:gridAfter w:val="1"/>
          <w:wBefore w:w="33" w:type="dxa"/>
          <w:wAfter w:w="498" w:type="dxa"/>
        </w:trPr>
        <w:tc>
          <w:tcPr>
            <w:tcW w:w="3190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73" w:type="dxa"/>
            <w:vAlign w:val="center"/>
          </w:tcPr>
          <w:p w:rsidR="0062632E" w:rsidRPr="00BA6EA0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4524</w:t>
            </w:r>
          </w:p>
        </w:tc>
        <w:tc>
          <w:tcPr>
            <w:tcW w:w="3507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62632E" w:rsidRPr="006F500F" w:rsidTr="005300DD">
        <w:trPr>
          <w:gridBefore w:val="1"/>
          <w:gridAfter w:val="1"/>
          <w:wBefore w:w="33" w:type="dxa"/>
          <w:wAfter w:w="498" w:type="dxa"/>
        </w:trPr>
        <w:tc>
          <w:tcPr>
            <w:tcW w:w="3190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2873" w:type="dxa"/>
            <w:vAlign w:val="center"/>
          </w:tcPr>
          <w:p w:rsidR="0062632E" w:rsidRPr="00BA6EA0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32E" w:rsidRPr="006F500F" w:rsidTr="005300DD">
        <w:trPr>
          <w:gridBefore w:val="1"/>
          <w:gridAfter w:val="1"/>
          <w:wBefore w:w="33" w:type="dxa"/>
          <w:wAfter w:w="498" w:type="dxa"/>
        </w:trPr>
        <w:tc>
          <w:tcPr>
            <w:tcW w:w="3190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73" w:type="dxa"/>
            <w:vAlign w:val="center"/>
          </w:tcPr>
          <w:p w:rsidR="0062632E" w:rsidRPr="00BA6EA0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5027</w:t>
            </w:r>
          </w:p>
        </w:tc>
        <w:tc>
          <w:tcPr>
            <w:tcW w:w="3507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2632E" w:rsidRPr="006F500F" w:rsidTr="00AD042C">
        <w:trPr>
          <w:gridBefore w:val="1"/>
          <w:gridAfter w:val="1"/>
          <w:wBefore w:w="33" w:type="dxa"/>
          <w:wAfter w:w="498" w:type="dxa"/>
          <w:trHeight w:val="699"/>
        </w:trPr>
        <w:tc>
          <w:tcPr>
            <w:tcW w:w="3190" w:type="dxa"/>
            <w:vAlign w:val="center"/>
          </w:tcPr>
          <w:p w:rsidR="0062632E" w:rsidRPr="006F500F" w:rsidRDefault="0062632E" w:rsidP="0021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73" w:type="dxa"/>
          </w:tcPr>
          <w:p w:rsidR="0062632E" w:rsidRDefault="0062632E" w:rsidP="0062632E">
            <w:pPr>
              <w:jc w:val="center"/>
            </w:pPr>
            <w:r w:rsidRPr="00144B61">
              <w:rPr>
                <w:rFonts w:ascii="Times New Roman" w:eastAsia="Times New Roman" w:hAnsi="Times New Roman" w:cs="Times New Roman"/>
                <w:sz w:val="24"/>
                <w:szCs w:val="24"/>
              </w:rPr>
              <w:t>5027</w:t>
            </w:r>
          </w:p>
        </w:tc>
        <w:tc>
          <w:tcPr>
            <w:tcW w:w="3507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2632E" w:rsidRPr="006F500F" w:rsidTr="00AD042C">
        <w:trPr>
          <w:gridBefore w:val="1"/>
          <w:gridAfter w:val="1"/>
          <w:wBefore w:w="33" w:type="dxa"/>
          <w:wAfter w:w="498" w:type="dxa"/>
          <w:trHeight w:val="1159"/>
        </w:trPr>
        <w:tc>
          <w:tcPr>
            <w:tcW w:w="3190" w:type="dxa"/>
            <w:vAlign w:val="center"/>
          </w:tcPr>
          <w:p w:rsidR="0062632E" w:rsidRPr="006F500F" w:rsidRDefault="0062632E" w:rsidP="0021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73" w:type="dxa"/>
          </w:tcPr>
          <w:p w:rsidR="0062632E" w:rsidRDefault="0062632E" w:rsidP="0062632E">
            <w:pPr>
              <w:jc w:val="center"/>
            </w:pPr>
            <w:r w:rsidRPr="00144B61">
              <w:rPr>
                <w:rFonts w:ascii="Times New Roman" w:eastAsia="Times New Roman" w:hAnsi="Times New Roman" w:cs="Times New Roman"/>
                <w:sz w:val="24"/>
                <w:szCs w:val="24"/>
              </w:rPr>
              <w:t>5027</w:t>
            </w:r>
          </w:p>
        </w:tc>
        <w:tc>
          <w:tcPr>
            <w:tcW w:w="3507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2632E" w:rsidRPr="006F500F" w:rsidTr="00AD042C">
        <w:trPr>
          <w:gridBefore w:val="1"/>
          <w:gridAfter w:val="1"/>
          <w:wBefore w:w="33" w:type="dxa"/>
          <w:wAfter w:w="498" w:type="dxa"/>
          <w:trHeight w:val="1034"/>
        </w:trPr>
        <w:tc>
          <w:tcPr>
            <w:tcW w:w="3190" w:type="dxa"/>
            <w:vAlign w:val="center"/>
          </w:tcPr>
          <w:p w:rsidR="0062632E" w:rsidRPr="006F500F" w:rsidRDefault="0062632E" w:rsidP="0021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73" w:type="dxa"/>
          </w:tcPr>
          <w:p w:rsidR="0062632E" w:rsidRDefault="0062632E" w:rsidP="0062632E">
            <w:pPr>
              <w:jc w:val="center"/>
            </w:pPr>
            <w:r w:rsidRPr="00144B61">
              <w:rPr>
                <w:rFonts w:ascii="Times New Roman" w:eastAsia="Times New Roman" w:hAnsi="Times New Roman" w:cs="Times New Roman"/>
                <w:sz w:val="24"/>
                <w:szCs w:val="24"/>
              </w:rPr>
              <w:t>5027</w:t>
            </w:r>
          </w:p>
        </w:tc>
        <w:tc>
          <w:tcPr>
            <w:tcW w:w="3507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2632E" w:rsidRPr="006F500F" w:rsidTr="00AD042C">
        <w:trPr>
          <w:gridBefore w:val="1"/>
          <w:gridAfter w:val="1"/>
          <w:wBefore w:w="33" w:type="dxa"/>
          <w:wAfter w:w="498" w:type="dxa"/>
          <w:trHeight w:val="1034"/>
        </w:trPr>
        <w:tc>
          <w:tcPr>
            <w:tcW w:w="3190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квалификционный</w:t>
            </w:r>
            <w:proofErr w:type="spellEnd"/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873" w:type="dxa"/>
          </w:tcPr>
          <w:p w:rsidR="0062632E" w:rsidRDefault="0062632E" w:rsidP="0062632E">
            <w:pPr>
              <w:jc w:val="center"/>
            </w:pPr>
            <w:r w:rsidRPr="00144B61">
              <w:rPr>
                <w:rFonts w:ascii="Times New Roman" w:eastAsia="Times New Roman" w:hAnsi="Times New Roman" w:cs="Times New Roman"/>
                <w:sz w:val="24"/>
                <w:szCs w:val="24"/>
              </w:rPr>
              <w:t>5027</w:t>
            </w:r>
          </w:p>
        </w:tc>
        <w:tc>
          <w:tcPr>
            <w:tcW w:w="3507" w:type="dxa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  <w:r w:rsidR="00F3162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2632E" w:rsidRPr="006F500F" w:rsidTr="0062632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blCellSpacing w:w="15" w:type="dxa"/>
        </w:trPr>
        <w:tc>
          <w:tcPr>
            <w:tcW w:w="10101" w:type="dxa"/>
            <w:gridSpan w:val="5"/>
            <w:vAlign w:val="center"/>
          </w:tcPr>
          <w:p w:rsidR="0062632E" w:rsidRPr="006F500F" w:rsidRDefault="0062632E" w:rsidP="0053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63F7" w:rsidRDefault="00B763F7" w:rsidP="00E5158A">
      <w:pPr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36F" w:rsidRPr="00BB6D92" w:rsidRDefault="00B763F7" w:rsidP="004F2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3D42">
        <w:rPr>
          <w:rFonts w:ascii="Times New Roman" w:hAnsi="Times New Roman" w:cs="Times New Roman"/>
          <w:sz w:val="24"/>
          <w:szCs w:val="24"/>
        </w:rPr>
        <w:t xml:space="preserve">. </w:t>
      </w:r>
      <w:r w:rsidR="004F236F" w:rsidRPr="00BB6D9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4F236F">
        <w:rPr>
          <w:rFonts w:ascii="Times New Roman" w:hAnsi="Times New Roman" w:cs="Times New Roman"/>
          <w:sz w:val="24"/>
          <w:szCs w:val="24"/>
        </w:rPr>
        <w:t xml:space="preserve"> </w:t>
      </w:r>
      <w:r w:rsidR="004F236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издании «Вестник Поречья», </w:t>
      </w:r>
      <w:r w:rsidR="004F236F" w:rsidRPr="00423284">
        <w:rPr>
          <w:rFonts w:ascii="Times New Roman" w:hAnsi="Times New Roman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4F236F">
        <w:rPr>
          <w:rFonts w:ascii="Times New Roman" w:hAnsi="Times New Roman"/>
          <w:sz w:val="24"/>
          <w:szCs w:val="24"/>
        </w:rPr>
        <w:t xml:space="preserve"> и </w:t>
      </w:r>
      <w:r w:rsidR="004F236F" w:rsidRPr="00BB6D92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1 января 202</w:t>
      </w:r>
      <w:r w:rsidR="009D098A">
        <w:rPr>
          <w:rFonts w:ascii="Times New Roman" w:hAnsi="Times New Roman" w:cs="Times New Roman"/>
          <w:sz w:val="24"/>
          <w:szCs w:val="24"/>
        </w:rPr>
        <w:t>5</w:t>
      </w:r>
      <w:r w:rsidR="004F236F" w:rsidRPr="00BB6D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1141" w:rsidRDefault="00101141" w:rsidP="0021104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236F" w:rsidRDefault="004F236F" w:rsidP="0021104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0415C" w:rsidRPr="00101141" w:rsidRDefault="00C0415C" w:rsidP="00CC7349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46590" w:rsidRPr="00042D5E" w:rsidRDefault="002250FD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Врио г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ы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4F236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А.Е.Барыкин</w:t>
      </w:r>
    </w:p>
    <w:sectPr w:rsidR="00146590" w:rsidRPr="00042D5E" w:rsidSect="00CE0D9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B0" w:rsidRDefault="000574B0" w:rsidP="00432E88">
      <w:pPr>
        <w:spacing w:after="0" w:line="240" w:lineRule="auto"/>
      </w:pPr>
      <w:r>
        <w:separator/>
      </w:r>
    </w:p>
  </w:endnote>
  <w:endnote w:type="continuationSeparator" w:id="0">
    <w:p w:rsidR="000574B0" w:rsidRDefault="000574B0" w:rsidP="0043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B0" w:rsidRDefault="000574B0" w:rsidP="00432E88">
      <w:pPr>
        <w:spacing w:after="0" w:line="240" w:lineRule="auto"/>
      </w:pPr>
      <w:r>
        <w:separator/>
      </w:r>
    </w:p>
  </w:footnote>
  <w:footnote w:type="continuationSeparator" w:id="0">
    <w:p w:rsidR="000574B0" w:rsidRDefault="000574B0" w:rsidP="0043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E88" w:rsidRDefault="00432E8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607F"/>
    <w:multiLevelType w:val="hybridMultilevel"/>
    <w:tmpl w:val="640A4ADA"/>
    <w:lvl w:ilvl="0" w:tplc="44EC8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0961"/>
    <w:multiLevelType w:val="hybridMultilevel"/>
    <w:tmpl w:val="B670707E"/>
    <w:lvl w:ilvl="0" w:tplc="9ECEE2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13135"/>
    <w:rsid w:val="00016547"/>
    <w:rsid w:val="00017B48"/>
    <w:rsid w:val="00042D5E"/>
    <w:rsid w:val="000574B0"/>
    <w:rsid w:val="00057C4D"/>
    <w:rsid w:val="000673E0"/>
    <w:rsid w:val="000C1DAA"/>
    <w:rsid w:val="000E45CE"/>
    <w:rsid w:val="00101141"/>
    <w:rsid w:val="0011529C"/>
    <w:rsid w:val="00146590"/>
    <w:rsid w:val="0017605F"/>
    <w:rsid w:val="001C38A6"/>
    <w:rsid w:val="00211043"/>
    <w:rsid w:val="002250FD"/>
    <w:rsid w:val="00227229"/>
    <w:rsid w:val="00231FC3"/>
    <w:rsid w:val="00241612"/>
    <w:rsid w:val="00241F2E"/>
    <w:rsid w:val="00280A6B"/>
    <w:rsid w:val="002B292C"/>
    <w:rsid w:val="002B7993"/>
    <w:rsid w:val="002C3E03"/>
    <w:rsid w:val="002C757E"/>
    <w:rsid w:val="002E7016"/>
    <w:rsid w:val="00304D60"/>
    <w:rsid w:val="003137F8"/>
    <w:rsid w:val="00315282"/>
    <w:rsid w:val="00332F86"/>
    <w:rsid w:val="00337176"/>
    <w:rsid w:val="0036039E"/>
    <w:rsid w:val="0039624B"/>
    <w:rsid w:val="003D01C6"/>
    <w:rsid w:val="003F07C0"/>
    <w:rsid w:val="0043262B"/>
    <w:rsid w:val="00432E88"/>
    <w:rsid w:val="004A163B"/>
    <w:rsid w:val="004F236F"/>
    <w:rsid w:val="00523D42"/>
    <w:rsid w:val="00573BCE"/>
    <w:rsid w:val="005A6038"/>
    <w:rsid w:val="005C1601"/>
    <w:rsid w:val="005D5D5C"/>
    <w:rsid w:val="005E52FB"/>
    <w:rsid w:val="005F56D3"/>
    <w:rsid w:val="0062031F"/>
    <w:rsid w:val="0062566E"/>
    <w:rsid w:val="0062632E"/>
    <w:rsid w:val="0065303C"/>
    <w:rsid w:val="00660F47"/>
    <w:rsid w:val="006A05A5"/>
    <w:rsid w:val="007A0CCA"/>
    <w:rsid w:val="007A7659"/>
    <w:rsid w:val="007F1458"/>
    <w:rsid w:val="00841BC2"/>
    <w:rsid w:val="0086102B"/>
    <w:rsid w:val="008667EB"/>
    <w:rsid w:val="008868EB"/>
    <w:rsid w:val="008E198F"/>
    <w:rsid w:val="008F1B24"/>
    <w:rsid w:val="009B0042"/>
    <w:rsid w:val="009D098A"/>
    <w:rsid w:val="009F5ABF"/>
    <w:rsid w:val="00A27A24"/>
    <w:rsid w:val="00A551B9"/>
    <w:rsid w:val="00A647D8"/>
    <w:rsid w:val="00A971D1"/>
    <w:rsid w:val="00AC1517"/>
    <w:rsid w:val="00AC16C6"/>
    <w:rsid w:val="00B1505C"/>
    <w:rsid w:val="00B32D50"/>
    <w:rsid w:val="00B33835"/>
    <w:rsid w:val="00B45F96"/>
    <w:rsid w:val="00B56D92"/>
    <w:rsid w:val="00B763F7"/>
    <w:rsid w:val="00BE68D7"/>
    <w:rsid w:val="00C0415C"/>
    <w:rsid w:val="00C31850"/>
    <w:rsid w:val="00C414A9"/>
    <w:rsid w:val="00C85755"/>
    <w:rsid w:val="00C95ABA"/>
    <w:rsid w:val="00CC7349"/>
    <w:rsid w:val="00CE0D9E"/>
    <w:rsid w:val="00CE3208"/>
    <w:rsid w:val="00DA316A"/>
    <w:rsid w:val="00DA3370"/>
    <w:rsid w:val="00DA69B3"/>
    <w:rsid w:val="00DA7EBE"/>
    <w:rsid w:val="00DC68C8"/>
    <w:rsid w:val="00E13429"/>
    <w:rsid w:val="00E14807"/>
    <w:rsid w:val="00E24793"/>
    <w:rsid w:val="00E5158A"/>
    <w:rsid w:val="00E56F67"/>
    <w:rsid w:val="00E7558B"/>
    <w:rsid w:val="00E948C3"/>
    <w:rsid w:val="00EF4009"/>
    <w:rsid w:val="00F31628"/>
    <w:rsid w:val="00FA6AED"/>
    <w:rsid w:val="00FD33F7"/>
    <w:rsid w:val="00FE0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B0A5"/>
  <w15:docId w15:val="{CE6D9629-C819-4951-8060-CB9F1B76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523D4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3D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23D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013135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1313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Гипертекстовая ссылка"/>
    <w:uiPriority w:val="99"/>
    <w:rsid w:val="00013135"/>
    <w:rPr>
      <w:rFonts w:cs="Times New Roman"/>
      <w:b/>
      <w:color w:val="106BBE"/>
      <w:sz w:val="26"/>
    </w:rPr>
  </w:style>
  <w:style w:type="character" w:customStyle="1" w:styleId="ab">
    <w:name w:val="Цветовое выделение"/>
    <w:uiPriority w:val="99"/>
    <w:rsid w:val="00013135"/>
    <w:rPr>
      <w:b/>
      <w:bCs/>
      <w:color w:val="000080"/>
    </w:rPr>
  </w:style>
  <w:style w:type="paragraph" w:styleId="ac">
    <w:name w:val="Title"/>
    <w:basedOn w:val="a"/>
    <w:link w:val="ad"/>
    <w:qFormat/>
    <w:rsid w:val="00B32D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Заголовок Знак"/>
    <w:basedOn w:val="a0"/>
    <w:link w:val="ac"/>
    <w:rsid w:val="00B32D5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76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43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32E88"/>
  </w:style>
  <w:style w:type="paragraph" w:styleId="af0">
    <w:name w:val="footer"/>
    <w:basedOn w:val="a"/>
    <w:link w:val="af1"/>
    <w:uiPriority w:val="99"/>
    <w:semiHidden/>
    <w:unhideWhenUsed/>
    <w:rsid w:val="0043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3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D6DB-B82E-4382-9DEB-C2ED7F81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6</cp:revision>
  <cp:lastPrinted>2025-02-04T14:12:00Z</cp:lastPrinted>
  <dcterms:created xsi:type="dcterms:W3CDTF">2025-02-04T14:12:00Z</dcterms:created>
  <dcterms:modified xsi:type="dcterms:W3CDTF">2025-03-03T05:49:00Z</dcterms:modified>
</cp:coreProperties>
</file>