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108" w:tblpY="132"/>
        <w:tblW w:w="10173" w:type="dxa"/>
        <w:tblLook w:val="01E0" w:firstRow="1" w:lastRow="1" w:firstColumn="1" w:lastColumn="1" w:noHBand="0" w:noVBand="0"/>
      </w:tblPr>
      <w:tblGrid>
        <w:gridCol w:w="6629"/>
        <w:gridCol w:w="3544"/>
      </w:tblGrid>
      <w:tr w:rsidR="00713BA1" w:rsidRPr="00B852CD" w:rsidTr="00713BA1">
        <w:tc>
          <w:tcPr>
            <w:tcW w:w="6629" w:type="dxa"/>
            <w:shd w:val="clear" w:color="auto" w:fill="auto"/>
          </w:tcPr>
          <w:p w:rsidR="00713BA1" w:rsidRDefault="00713BA1" w:rsidP="00713B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BA1">
              <w:rPr>
                <w:rFonts w:ascii="Times New Roman" w:hAnsi="Times New Roman" w:cs="Times New Roman"/>
                <w:b/>
                <w:sz w:val="24"/>
                <w:szCs w:val="24"/>
              </w:rPr>
              <w:t>«СОГЛАСОВАНО»</w:t>
            </w:r>
          </w:p>
          <w:p w:rsidR="00713BA1" w:rsidRPr="00713BA1" w:rsidRDefault="00713BA1" w:rsidP="00713B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BA1">
              <w:rPr>
                <w:rFonts w:ascii="Times New Roman" w:hAnsi="Times New Roman" w:cs="Times New Roman"/>
                <w:sz w:val="24"/>
                <w:szCs w:val="24"/>
              </w:rPr>
              <w:t>Директор МАУДО «СШ «</w:t>
            </w:r>
            <w:proofErr w:type="spellStart"/>
            <w:r w:rsidRPr="00713BA1">
              <w:rPr>
                <w:rFonts w:ascii="Times New Roman" w:hAnsi="Times New Roman" w:cs="Times New Roman"/>
                <w:sz w:val="24"/>
                <w:szCs w:val="24"/>
              </w:rPr>
              <w:t>Патвар</w:t>
            </w:r>
            <w:proofErr w:type="spellEnd"/>
            <w:r w:rsidRPr="00713BA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13BA1" w:rsidRDefault="00713BA1" w:rsidP="00713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BA1">
              <w:rPr>
                <w:rFonts w:ascii="Times New Roman" w:hAnsi="Times New Roman" w:cs="Times New Roman"/>
                <w:sz w:val="24"/>
                <w:szCs w:val="24"/>
              </w:rPr>
              <w:t xml:space="preserve">Ибресинского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  <w:p w:rsidR="00713BA1" w:rsidRDefault="00713BA1" w:rsidP="00713B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BA1" w:rsidRPr="00713BA1" w:rsidRDefault="00713BA1" w:rsidP="00713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BA1">
              <w:rPr>
                <w:rFonts w:ascii="Times New Roman" w:hAnsi="Times New Roman" w:cs="Times New Roman"/>
                <w:sz w:val="24"/>
                <w:szCs w:val="24"/>
              </w:rPr>
              <w:t>_____________ Б.Д. Богатырев</w:t>
            </w:r>
          </w:p>
          <w:p w:rsidR="00713BA1" w:rsidRPr="00713BA1" w:rsidRDefault="00713BA1" w:rsidP="00713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BA1">
              <w:rPr>
                <w:rFonts w:ascii="Times New Roman" w:hAnsi="Times New Roman" w:cs="Times New Roman"/>
                <w:sz w:val="24"/>
                <w:szCs w:val="24"/>
              </w:rPr>
              <w:t>«___» ___________ 2025 г.</w:t>
            </w:r>
          </w:p>
        </w:tc>
        <w:tc>
          <w:tcPr>
            <w:tcW w:w="3544" w:type="dxa"/>
          </w:tcPr>
          <w:p w:rsidR="00713BA1" w:rsidRPr="00713BA1" w:rsidRDefault="00713BA1" w:rsidP="00713BA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BA1">
              <w:rPr>
                <w:rFonts w:ascii="Times New Roman" w:hAnsi="Times New Roman" w:cs="Times New Roman"/>
                <w:b/>
                <w:sz w:val="24"/>
                <w:szCs w:val="24"/>
              </w:rPr>
              <w:t>«УТВЕРЖДАЮ»</w:t>
            </w:r>
          </w:p>
          <w:p w:rsidR="00713BA1" w:rsidRPr="00713BA1" w:rsidRDefault="00713BA1" w:rsidP="00713B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713BA1">
              <w:rPr>
                <w:rFonts w:ascii="Times New Roman" w:hAnsi="Times New Roman" w:cs="Times New Roman"/>
                <w:sz w:val="24"/>
                <w:szCs w:val="24"/>
              </w:rPr>
              <w:t xml:space="preserve">Глава Ибресинского </w:t>
            </w:r>
          </w:p>
          <w:p w:rsidR="00713BA1" w:rsidRPr="00713BA1" w:rsidRDefault="00713BA1" w:rsidP="00713B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3BA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округа </w:t>
            </w:r>
          </w:p>
          <w:p w:rsidR="00713BA1" w:rsidRPr="00713BA1" w:rsidRDefault="00713BA1" w:rsidP="00713B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Чувашской Республики</w:t>
            </w:r>
            <w:r w:rsidRPr="00713B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3BA1" w:rsidRPr="00713BA1" w:rsidRDefault="00713BA1" w:rsidP="00713BA1">
            <w:pPr>
              <w:ind w:hanging="2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3BA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________</w:t>
            </w:r>
            <w:r w:rsidRPr="00713BA1">
              <w:rPr>
                <w:rFonts w:ascii="Times New Roman" w:hAnsi="Times New Roman" w:cs="Times New Roman"/>
                <w:sz w:val="24"/>
                <w:szCs w:val="24"/>
              </w:rPr>
              <w:t>___ И.Г. Семёнов</w:t>
            </w:r>
          </w:p>
          <w:p w:rsidR="00713BA1" w:rsidRPr="00713BA1" w:rsidRDefault="00713BA1" w:rsidP="00713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BA1">
              <w:rPr>
                <w:rFonts w:ascii="Times New Roman" w:hAnsi="Times New Roman" w:cs="Times New Roman"/>
                <w:sz w:val="24"/>
                <w:szCs w:val="24"/>
              </w:rPr>
              <w:t xml:space="preserve">        «___» ___________ 2025  г.</w:t>
            </w:r>
          </w:p>
        </w:tc>
      </w:tr>
    </w:tbl>
    <w:p w:rsidR="009F490E" w:rsidRDefault="009F490E" w:rsidP="00CA7D8B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490E" w:rsidRDefault="009F490E" w:rsidP="00CA7D8B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490E" w:rsidRDefault="009F490E" w:rsidP="00CA7D8B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106C" w:rsidRPr="00C73251" w:rsidRDefault="006B106C" w:rsidP="00CA7D8B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3251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8D4DAA" w:rsidRDefault="004B5836" w:rsidP="008D4DA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8D4DAA" w:rsidRPr="008D4D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0EA0" w:rsidRPr="00C73251">
        <w:rPr>
          <w:rFonts w:ascii="Times New Roman" w:hAnsi="Times New Roman" w:cs="Times New Roman"/>
          <w:b/>
          <w:sz w:val="24"/>
          <w:szCs w:val="24"/>
        </w:rPr>
        <w:t>О</w:t>
      </w:r>
      <w:r w:rsidR="008D4DAA">
        <w:rPr>
          <w:rFonts w:ascii="Times New Roman" w:hAnsi="Times New Roman" w:cs="Times New Roman"/>
          <w:b/>
          <w:sz w:val="24"/>
          <w:szCs w:val="24"/>
        </w:rPr>
        <w:t>ткрытого</w:t>
      </w:r>
      <w:r w:rsidR="006B106C" w:rsidRPr="00C732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0EA0" w:rsidRPr="00C73251">
        <w:rPr>
          <w:rFonts w:ascii="Times New Roman" w:hAnsi="Times New Roman" w:cs="Times New Roman"/>
          <w:b/>
          <w:sz w:val="24"/>
          <w:szCs w:val="24"/>
        </w:rPr>
        <w:t>К</w:t>
      </w:r>
      <w:r w:rsidR="008D4DAA">
        <w:rPr>
          <w:rFonts w:ascii="Times New Roman" w:hAnsi="Times New Roman" w:cs="Times New Roman"/>
          <w:b/>
          <w:sz w:val="24"/>
          <w:szCs w:val="24"/>
        </w:rPr>
        <w:t xml:space="preserve">лимовском турнира Ибресинского муниципального округа </w:t>
      </w:r>
    </w:p>
    <w:p w:rsidR="006B106C" w:rsidRDefault="008D4DAA" w:rsidP="008D4DA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вольной </w:t>
      </w:r>
      <w:r w:rsidR="006B106C" w:rsidRPr="00C73251">
        <w:rPr>
          <w:rFonts w:ascii="Times New Roman" w:hAnsi="Times New Roman" w:cs="Times New Roman"/>
          <w:b/>
          <w:sz w:val="24"/>
          <w:szCs w:val="24"/>
        </w:rPr>
        <w:t>борьбе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7D8B">
        <w:rPr>
          <w:rFonts w:ascii="Times New Roman" w:hAnsi="Times New Roman" w:cs="Times New Roman"/>
          <w:b/>
          <w:sz w:val="24"/>
          <w:szCs w:val="24"/>
        </w:rPr>
        <w:t>памяти чемпиона Чувашии, подполковника Сергея Михайлова</w:t>
      </w:r>
    </w:p>
    <w:p w:rsidR="006B106C" w:rsidRPr="00C73251" w:rsidRDefault="006B106C" w:rsidP="008D4DA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:rsidR="006B106C" w:rsidRPr="00C73251" w:rsidRDefault="00E16191" w:rsidP="00C73251">
      <w:pPr>
        <w:pStyle w:val="a5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6B106C" w:rsidRPr="00C73251">
        <w:rPr>
          <w:rFonts w:ascii="Times New Roman" w:hAnsi="Times New Roman" w:cs="Times New Roman"/>
          <w:b/>
          <w:sz w:val="24"/>
          <w:szCs w:val="24"/>
        </w:rPr>
        <w:t>Цели и задачи</w:t>
      </w:r>
    </w:p>
    <w:p w:rsidR="006B106C" w:rsidRDefault="003703C5" w:rsidP="008D4DA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A7D8B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A172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8D4DAA" w:rsidRPr="008D4DAA">
        <w:rPr>
          <w:rFonts w:ascii="Times New Roman" w:hAnsi="Times New Roman" w:cs="Times New Roman"/>
          <w:sz w:val="24"/>
          <w:szCs w:val="24"/>
        </w:rPr>
        <w:t xml:space="preserve"> </w:t>
      </w:r>
      <w:r w:rsidR="00CA7D8B" w:rsidRPr="00CA7D8B">
        <w:rPr>
          <w:rFonts w:ascii="Times New Roman" w:hAnsi="Times New Roman" w:cs="Times New Roman"/>
          <w:sz w:val="24"/>
          <w:szCs w:val="24"/>
        </w:rPr>
        <w:t>О</w:t>
      </w:r>
      <w:r w:rsidR="00CA7D8B">
        <w:rPr>
          <w:rFonts w:ascii="Times New Roman" w:hAnsi="Times New Roman" w:cs="Times New Roman"/>
          <w:sz w:val="24"/>
          <w:szCs w:val="24"/>
        </w:rPr>
        <w:t>ткрытый</w:t>
      </w:r>
      <w:r w:rsidR="00CA7D8B" w:rsidRPr="00CA7D8B">
        <w:rPr>
          <w:rFonts w:ascii="Times New Roman" w:hAnsi="Times New Roman" w:cs="Times New Roman"/>
          <w:sz w:val="24"/>
          <w:szCs w:val="24"/>
        </w:rPr>
        <w:t xml:space="preserve"> К</w:t>
      </w:r>
      <w:r w:rsidR="00CA7D8B">
        <w:rPr>
          <w:rFonts w:ascii="Times New Roman" w:hAnsi="Times New Roman" w:cs="Times New Roman"/>
          <w:sz w:val="24"/>
          <w:szCs w:val="24"/>
        </w:rPr>
        <w:t>лимовский турнир</w:t>
      </w:r>
      <w:r w:rsidR="008D4DAA" w:rsidRPr="008D4DAA">
        <w:rPr>
          <w:rFonts w:ascii="Times New Roman" w:hAnsi="Times New Roman" w:cs="Times New Roman"/>
          <w:sz w:val="24"/>
          <w:szCs w:val="24"/>
        </w:rPr>
        <w:t xml:space="preserve"> Ибресинского муниципального округа</w:t>
      </w:r>
      <w:r w:rsidR="00CA7D8B" w:rsidRPr="00CA7D8B">
        <w:rPr>
          <w:rFonts w:ascii="Times New Roman" w:hAnsi="Times New Roman" w:cs="Times New Roman"/>
          <w:sz w:val="24"/>
          <w:szCs w:val="24"/>
        </w:rPr>
        <w:t xml:space="preserve"> по вольной борьбе</w:t>
      </w:r>
      <w:r w:rsidR="00CA7D8B">
        <w:rPr>
          <w:rFonts w:ascii="Times New Roman" w:hAnsi="Times New Roman" w:cs="Times New Roman"/>
          <w:sz w:val="24"/>
          <w:szCs w:val="24"/>
        </w:rPr>
        <w:t xml:space="preserve"> </w:t>
      </w:r>
      <w:r w:rsidR="00CA7D8B" w:rsidRPr="00CA7D8B">
        <w:rPr>
          <w:rFonts w:ascii="Times New Roman" w:hAnsi="Times New Roman" w:cs="Times New Roman"/>
          <w:sz w:val="24"/>
          <w:szCs w:val="24"/>
        </w:rPr>
        <w:t>памяти чемпиона Чувашии, подполковника Сергея Михайлова</w:t>
      </w:r>
      <w:r w:rsidR="008D4DAA" w:rsidRPr="008D4D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(далее – с</w:t>
      </w:r>
      <w:r w:rsidR="006B106C" w:rsidRPr="00C73251">
        <w:rPr>
          <w:rFonts w:ascii="Times New Roman" w:hAnsi="Times New Roman" w:cs="Times New Roman"/>
          <w:sz w:val="24"/>
          <w:szCs w:val="24"/>
        </w:rPr>
        <w:t>оревнования</w:t>
      </w:r>
      <w:r>
        <w:rPr>
          <w:rFonts w:ascii="Times New Roman" w:hAnsi="Times New Roman" w:cs="Times New Roman"/>
          <w:sz w:val="24"/>
          <w:szCs w:val="24"/>
        </w:rPr>
        <w:t>) проводи</w:t>
      </w:r>
      <w:r w:rsidR="006B106C" w:rsidRPr="00C73251">
        <w:rPr>
          <w:rFonts w:ascii="Times New Roman" w:hAnsi="Times New Roman" w:cs="Times New Roman"/>
          <w:sz w:val="24"/>
          <w:szCs w:val="24"/>
        </w:rPr>
        <w:t xml:space="preserve">тся </w:t>
      </w:r>
      <w:r w:rsidR="00C064A2">
        <w:rPr>
          <w:rFonts w:ascii="Times New Roman" w:hAnsi="Times New Roman" w:cs="Times New Roman"/>
          <w:sz w:val="24"/>
          <w:szCs w:val="24"/>
        </w:rPr>
        <w:t xml:space="preserve">в поддержку участников специальной военной операции </w:t>
      </w:r>
      <w:r w:rsidR="006B106C" w:rsidRPr="00C73251">
        <w:rPr>
          <w:rFonts w:ascii="Times New Roman" w:hAnsi="Times New Roman" w:cs="Times New Roman"/>
          <w:sz w:val="24"/>
          <w:szCs w:val="24"/>
        </w:rPr>
        <w:t xml:space="preserve">с целью </w:t>
      </w:r>
      <w:r w:rsidR="00CA7D8B" w:rsidRPr="00CA7D8B">
        <w:rPr>
          <w:rFonts w:ascii="Times New Roman" w:hAnsi="Times New Roman" w:cs="Times New Roman"/>
          <w:color w:val="000000"/>
          <w:sz w:val="24"/>
          <w:szCs w:val="24"/>
        </w:rPr>
        <w:t>патриотического воспитания молодого поколения</w:t>
      </w:r>
      <w:r w:rsidR="00CA7D8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21D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21D04" w:rsidRPr="00721D04">
        <w:rPr>
          <w:rFonts w:ascii="Times New Roman" w:hAnsi="Times New Roman" w:cs="Times New Roman"/>
          <w:sz w:val="24"/>
          <w:szCs w:val="24"/>
          <w:shd w:val="clear" w:color="auto" w:fill="FFFFFF"/>
        </w:rPr>
        <w:t>пропаганды здорового образа жизни населения</w:t>
      </w:r>
      <w:r w:rsidR="00721D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6B106C" w:rsidRPr="00C73251">
        <w:rPr>
          <w:rFonts w:ascii="Times New Roman" w:hAnsi="Times New Roman" w:cs="Times New Roman"/>
          <w:sz w:val="24"/>
          <w:szCs w:val="24"/>
        </w:rPr>
        <w:t>популяризации спортивной борьбы, повышения спортивного мастерства и выявления сильнейших спортсменов.</w:t>
      </w:r>
    </w:p>
    <w:p w:rsidR="009F490E" w:rsidRPr="008D4DAA" w:rsidRDefault="009F490E" w:rsidP="008D4DA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6B106C" w:rsidRPr="00C73251" w:rsidRDefault="006B106C" w:rsidP="00E16191">
      <w:pPr>
        <w:pStyle w:val="a5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3251">
        <w:rPr>
          <w:rFonts w:ascii="Times New Roman" w:hAnsi="Times New Roman" w:cs="Times New Roman"/>
          <w:b/>
          <w:bCs/>
          <w:spacing w:val="-1"/>
          <w:sz w:val="24"/>
          <w:szCs w:val="24"/>
        </w:rPr>
        <w:t>Время и место проведения</w:t>
      </w:r>
    </w:p>
    <w:p w:rsidR="006B106C" w:rsidRDefault="006B106C" w:rsidP="00C73251">
      <w:pPr>
        <w:pStyle w:val="a5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120C">
        <w:rPr>
          <w:rFonts w:ascii="Times New Roman" w:hAnsi="Times New Roman" w:cs="Times New Roman"/>
          <w:sz w:val="24"/>
          <w:szCs w:val="24"/>
        </w:rPr>
        <w:t xml:space="preserve">Соревнования проводятся </w:t>
      </w:r>
      <w:r w:rsidR="00B6120C" w:rsidRPr="00B6120C">
        <w:rPr>
          <w:rFonts w:ascii="Times New Roman" w:hAnsi="Times New Roman" w:cs="Times New Roman"/>
          <w:sz w:val="24"/>
          <w:szCs w:val="24"/>
        </w:rPr>
        <w:t>в  спортивном зале МАУДО «СШ «</w:t>
      </w:r>
      <w:proofErr w:type="spellStart"/>
      <w:r w:rsidR="00B6120C" w:rsidRPr="00B6120C">
        <w:rPr>
          <w:rFonts w:ascii="Times New Roman" w:hAnsi="Times New Roman" w:cs="Times New Roman"/>
          <w:sz w:val="24"/>
          <w:szCs w:val="24"/>
        </w:rPr>
        <w:t>Патвар</w:t>
      </w:r>
      <w:proofErr w:type="spellEnd"/>
      <w:r w:rsidR="00B6120C" w:rsidRPr="00B6120C">
        <w:rPr>
          <w:rFonts w:ascii="Times New Roman" w:hAnsi="Times New Roman" w:cs="Times New Roman"/>
          <w:sz w:val="24"/>
          <w:szCs w:val="24"/>
        </w:rPr>
        <w:t xml:space="preserve">» </w:t>
      </w:r>
      <w:r w:rsidR="003703C5" w:rsidRPr="00B6120C">
        <w:rPr>
          <w:rFonts w:ascii="Times New Roman" w:hAnsi="Times New Roman" w:cs="Times New Roman"/>
          <w:sz w:val="24"/>
          <w:szCs w:val="24"/>
        </w:rPr>
        <w:t xml:space="preserve">Ибресинского </w:t>
      </w:r>
      <w:r w:rsidR="00B6120C" w:rsidRPr="00B6120C">
        <w:rPr>
          <w:rFonts w:ascii="Times New Roman" w:hAnsi="Times New Roman" w:cs="Times New Roman"/>
          <w:sz w:val="24"/>
          <w:szCs w:val="24"/>
        </w:rPr>
        <w:t>муниципального округа Чувашской Республики</w:t>
      </w:r>
      <w:r w:rsidR="008E2431" w:rsidRPr="00B6120C">
        <w:rPr>
          <w:rFonts w:ascii="Times New Roman" w:hAnsi="Times New Roman" w:cs="Times New Roman"/>
          <w:sz w:val="24"/>
          <w:szCs w:val="24"/>
        </w:rPr>
        <w:t xml:space="preserve"> </w:t>
      </w:r>
      <w:r w:rsidR="00CA71EC">
        <w:rPr>
          <w:rFonts w:ascii="Times New Roman" w:hAnsi="Times New Roman" w:cs="Times New Roman"/>
          <w:b/>
          <w:spacing w:val="-1"/>
          <w:sz w:val="24"/>
          <w:szCs w:val="24"/>
        </w:rPr>
        <w:t>13</w:t>
      </w:r>
      <w:r w:rsidR="00176847" w:rsidRPr="00721D04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="00721D04" w:rsidRPr="00721D04">
        <w:rPr>
          <w:rFonts w:ascii="Times New Roman" w:hAnsi="Times New Roman" w:cs="Times New Roman"/>
          <w:b/>
          <w:spacing w:val="-1"/>
          <w:sz w:val="24"/>
          <w:szCs w:val="24"/>
        </w:rPr>
        <w:t>апреля</w:t>
      </w:r>
      <w:r w:rsidRPr="00721D04">
        <w:rPr>
          <w:rFonts w:ascii="Times New Roman" w:hAnsi="Times New Roman" w:cs="Times New Roman"/>
          <w:b/>
          <w:spacing w:val="-1"/>
          <w:sz w:val="24"/>
          <w:szCs w:val="24"/>
        </w:rPr>
        <w:t xml:space="preserve"> 20</w:t>
      </w:r>
      <w:r w:rsidR="00F20EA0" w:rsidRPr="00721D04">
        <w:rPr>
          <w:rFonts w:ascii="Times New Roman" w:hAnsi="Times New Roman" w:cs="Times New Roman"/>
          <w:b/>
          <w:spacing w:val="-1"/>
          <w:sz w:val="24"/>
          <w:szCs w:val="24"/>
        </w:rPr>
        <w:t>2</w:t>
      </w:r>
      <w:r w:rsidR="009D7FAC">
        <w:rPr>
          <w:rFonts w:ascii="Times New Roman" w:hAnsi="Times New Roman" w:cs="Times New Roman"/>
          <w:b/>
          <w:spacing w:val="-1"/>
          <w:sz w:val="24"/>
          <w:szCs w:val="24"/>
        </w:rPr>
        <w:t>5</w:t>
      </w:r>
      <w:r w:rsidR="003703C5" w:rsidRPr="00721D04">
        <w:rPr>
          <w:rFonts w:ascii="Times New Roman" w:hAnsi="Times New Roman" w:cs="Times New Roman"/>
          <w:b/>
          <w:spacing w:val="-1"/>
          <w:sz w:val="24"/>
          <w:szCs w:val="24"/>
        </w:rPr>
        <w:t xml:space="preserve"> г.</w:t>
      </w:r>
      <w:r w:rsidR="00F20EA0" w:rsidRPr="00C7325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7002C9" w:rsidRPr="00C73251">
        <w:rPr>
          <w:rFonts w:ascii="Times New Roman" w:hAnsi="Times New Roman" w:cs="Times New Roman"/>
          <w:sz w:val="24"/>
          <w:szCs w:val="24"/>
        </w:rPr>
        <w:t xml:space="preserve">Торжественное открытие соревнований - </w:t>
      </w:r>
      <w:r w:rsidR="007002C9" w:rsidRPr="00B6120C">
        <w:rPr>
          <w:rFonts w:ascii="Times New Roman" w:hAnsi="Times New Roman" w:cs="Times New Roman"/>
          <w:b/>
          <w:sz w:val="24"/>
          <w:szCs w:val="24"/>
        </w:rPr>
        <w:t>в 1</w:t>
      </w:r>
      <w:r w:rsidR="003703C5" w:rsidRPr="00B6120C">
        <w:rPr>
          <w:rFonts w:ascii="Times New Roman" w:hAnsi="Times New Roman" w:cs="Times New Roman"/>
          <w:b/>
          <w:sz w:val="24"/>
          <w:szCs w:val="24"/>
        </w:rPr>
        <w:t>0</w:t>
      </w:r>
      <w:r w:rsidR="007002C9" w:rsidRPr="00B6120C">
        <w:rPr>
          <w:rFonts w:ascii="Times New Roman" w:hAnsi="Times New Roman" w:cs="Times New Roman"/>
          <w:b/>
          <w:sz w:val="24"/>
          <w:szCs w:val="24"/>
        </w:rPr>
        <w:t>.</w:t>
      </w:r>
      <w:r w:rsidR="00713BA1" w:rsidRPr="00B6120C">
        <w:rPr>
          <w:rFonts w:ascii="Times New Roman" w:hAnsi="Times New Roman" w:cs="Times New Roman"/>
          <w:b/>
          <w:sz w:val="24"/>
          <w:szCs w:val="24"/>
        </w:rPr>
        <w:t>0</w:t>
      </w:r>
      <w:r w:rsidR="00FE05A0" w:rsidRPr="00B6120C">
        <w:rPr>
          <w:rFonts w:ascii="Times New Roman" w:hAnsi="Times New Roman" w:cs="Times New Roman"/>
          <w:b/>
          <w:sz w:val="24"/>
          <w:szCs w:val="24"/>
        </w:rPr>
        <w:t>0</w:t>
      </w:r>
      <w:r w:rsidR="007002C9" w:rsidRPr="00B6120C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B6120C">
        <w:rPr>
          <w:rFonts w:ascii="Times New Roman" w:hAnsi="Times New Roman" w:cs="Times New Roman"/>
          <w:b/>
          <w:sz w:val="24"/>
          <w:szCs w:val="24"/>
        </w:rPr>
        <w:t>ов</w:t>
      </w:r>
      <w:r w:rsidR="007002C9" w:rsidRPr="00C73251">
        <w:rPr>
          <w:rFonts w:ascii="Times New Roman" w:hAnsi="Times New Roman" w:cs="Times New Roman"/>
          <w:sz w:val="24"/>
          <w:szCs w:val="24"/>
        </w:rPr>
        <w:t xml:space="preserve">. </w:t>
      </w:r>
      <w:r w:rsidRPr="00C73251">
        <w:rPr>
          <w:rFonts w:ascii="Times New Roman" w:hAnsi="Times New Roman" w:cs="Times New Roman"/>
          <w:sz w:val="24"/>
          <w:szCs w:val="24"/>
        </w:rPr>
        <w:t xml:space="preserve">Взвешивание участников соревнований </w:t>
      </w:r>
      <w:r w:rsidR="00CA71EC">
        <w:rPr>
          <w:rFonts w:ascii="Times New Roman" w:hAnsi="Times New Roman" w:cs="Times New Roman"/>
          <w:b/>
          <w:sz w:val="24"/>
          <w:szCs w:val="24"/>
        </w:rPr>
        <w:t>13</w:t>
      </w:r>
      <w:r w:rsidR="00176847" w:rsidRPr="00B10E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1D04" w:rsidRPr="00B10E6C">
        <w:rPr>
          <w:rFonts w:ascii="Times New Roman" w:hAnsi="Times New Roman" w:cs="Times New Roman"/>
          <w:b/>
          <w:sz w:val="24"/>
          <w:szCs w:val="24"/>
        </w:rPr>
        <w:t>апреля</w:t>
      </w:r>
      <w:r w:rsidR="00FE05A0" w:rsidRPr="00B10E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68CD" w:rsidRPr="00B10E6C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B10E6C" w:rsidRPr="00B10E6C">
        <w:rPr>
          <w:rFonts w:ascii="Times New Roman" w:hAnsi="Times New Roman" w:cs="Times New Roman"/>
          <w:b/>
          <w:sz w:val="24"/>
          <w:szCs w:val="24"/>
        </w:rPr>
        <w:t>8</w:t>
      </w:r>
      <w:r w:rsidR="00BD68CD" w:rsidRPr="00B10E6C">
        <w:rPr>
          <w:rFonts w:ascii="Times New Roman" w:hAnsi="Times New Roman" w:cs="Times New Roman"/>
          <w:b/>
          <w:sz w:val="24"/>
          <w:szCs w:val="24"/>
        </w:rPr>
        <w:t>.</w:t>
      </w:r>
      <w:r w:rsidR="00B10E6C" w:rsidRPr="00B10E6C">
        <w:rPr>
          <w:rFonts w:ascii="Times New Roman" w:hAnsi="Times New Roman" w:cs="Times New Roman"/>
          <w:b/>
          <w:sz w:val="24"/>
          <w:szCs w:val="24"/>
        </w:rPr>
        <w:t>3</w:t>
      </w:r>
      <w:r w:rsidR="00BD68CD" w:rsidRPr="00B10E6C">
        <w:rPr>
          <w:rFonts w:ascii="Times New Roman" w:hAnsi="Times New Roman" w:cs="Times New Roman"/>
          <w:b/>
          <w:sz w:val="24"/>
          <w:szCs w:val="24"/>
        </w:rPr>
        <w:t>0</w:t>
      </w:r>
      <w:r w:rsidR="00F20EA0" w:rsidRPr="00B10E6C">
        <w:rPr>
          <w:rFonts w:ascii="Times New Roman" w:hAnsi="Times New Roman" w:cs="Times New Roman"/>
          <w:b/>
          <w:sz w:val="24"/>
          <w:szCs w:val="24"/>
        </w:rPr>
        <w:t xml:space="preserve"> ч.</w:t>
      </w:r>
      <w:r w:rsidR="00BD68CD" w:rsidRPr="00B10E6C">
        <w:rPr>
          <w:rFonts w:ascii="Times New Roman" w:hAnsi="Times New Roman" w:cs="Times New Roman"/>
          <w:b/>
          <w:sz w:val="24"/>
          <w:szCs w:val="24"/>
        </w:rPr>
        <w:t xml:space="preserve"> до </w:t>
      </w:r>
      <w:r w:rsidR="00B10E6C" w:rsidRPr="00B10E6C">
        <w:rPr>
          <w:rFonts w:ascii="Times New Roman" w:hAnsi="Times New Roman" w:cs="Times New Roman"/>
          <w:b/>
          <w:sz w:val="24"/>
          <w:szCs w:val="24"/>
        </w:rPr>
        <w:t>9</w:t>
      </w:r>
      <w:r w:rsidR="00BD68CD" w:rsidRPr="00B10E6C">
        <w:rPr>
          <w:rFonts w:ascii="Times New Roman" w:hAnsi="Times New Roman" w:cs="Times New Roman"/>
          <w:b/>
          <w:sz w:val="24"/>
          <w:szCs w:val="24"/>
        </w:rPr>
        <w:t>.</w:t>
      </w:r>
      <w:r w:rsidR="00FE05A0" w:rsidRPr="00B10E6C">
        <w:rPr>
          <w:rFonts w:ascii="Times New Roman" w:hAnsi="Times New Roman" w:cs="Times New Roman"/>
          <w:b/>
          <w:sz w:val="24"/>
          <w:szCs w:val="24"/>
        </w:rPr>
        <w:t>30</w:t>
      </w:r>
      <w:r w:rsidR="00F20EA0" w:rsidRPr="00B10E6C">
        <w:rPr>
          <w:rFonts w:ascii="Times New Roman" w:hAnsi="Times New Roman" w:cs="Times New Roman"/>
          <w:b/>
          <w:sz w:val="24"/>
          <w:szCs w:val="24"/>
        </w:rPr>
        <w:t xml:space="preserve"> ч.</w:t>
      </w:r>
    </w:p>
    <w:p w:rsidR="009F490E" w:rsidRPr="00BA2567" w:rsidRDefault="009F490E" w:rsidP="00C73251">
      <w:pPr>
        <w:pStyle w:val="a5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106C" w:rsidRPr="00C73251" w:rsidRDefault="00E16191" w:rsidP="00E16191">
      <w:pPr>
        <w:pStyle w:val="a5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6B106C" w:rsidRPr="00C73251">
        <w:rPr>
          <w:rFonts w:ascii="Times New Roman" w:hAnsi="Times New Roman" w:cs="Times New Roman"/>
          <w:b/>
          <w:bCs/>
          <w:sz w:val="24"/>
          <w:szCs w:val="24"/>
        </w:rPr>
        <w:t>Руководство проведением соревнования</w:t>
      </w:r>
    </w:p>
    <w:p w:rsidR="006B106C" w:rsidRPr="00B10E6C" w:rsidRDefault="006B106C" w:rsidP="00C73251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73251">
        <w:rPr>
          <w:rFonts w:ascii="Times New Roman" w:hAnsi="Times New Roman" w:cs="Times New Roman"/>
          <w:spacing w:val="-1"/>
          <w:sz w:val="24"/>
          <w:szCs w:val="24"/>
        </w:rPr>
        <w:t xml:space="preserve">Руководство подготовкой и проведением соревнований осуществляется отделом </w:t>
      </w:r>
      <w:r w:rsidRPr="00C73251">
        <w:rPr>
          <w:rFonts w:ascii="Times New Roman" w:hAnsi="Times New Roman" w:cs="Times New Roman"/>
          <w:sz w:val="24"/>
          <w:szCs w:val="24"/>
        </w:rPr>
        <w:t xml:space="preserve">социального развития администрации </w:t>
      </w:r>
      <w:r w:rsidR="00F20EA0" w:rsidRPr="00C73251">
        <w:rPr>
          <w:rFonts w:ascii="Times New Roman" w:hAnsi="Times New Roman" w:cs="Times New Roman"/>
          <w:sz w:val="24"/>
          <w:szCs w:val="24"/>
        </w:rPr>
        <w:t xml:space="preserve">Ибресинского </w:t>
      </w:r>
      <w:r w:rsidR="00FE05A0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C73251">
        <w:rPr>
          <w:rFonts w:ascii="Times New Roman" w:hAnsi="Times New Roman" w:cs="Times New Roman"/>
          <w:sz w:val="24"/>
          <w:szCs w:val="24"/>
        </w:rPr>
        <w:t xml:space="preserve">, </w:t>
      </w:r>
      <w:r w:rsidR="003703C5">
        <w:rPr>
          <w:rFonts w:ascii="Times New Roman" w:hAnsi="Times New Roman" w:cs="Times New Roman"/>
          <w:sz w:val="24"/>
          <w:szCs w:val="24"/>
        </w:rPr>
        <w:t>Климовским территориальным</w:t>
      </w:r>
      <w:r w:rsidR="00FE05A0">
        <w:rPr>
          <w:rFonts w:ascii="Times New Roman" w:hAnsi="Times New Roman" w:cs="Times New Roman"/>
          <w:sz w:val="24"/>
          <w:szCs w:val="24"/>
        </w:rPr>
        <w:t xml:space="preserve"> отдел</w:t>
      </w:r>
      <w:r w:rsidR="003703C5">
        <w:rPr>
          <w:rFonts w:ascii="Times New Roman" w:hAnsi="Times New Roman" w:cs="Times New Roman"/>
          <w:sz w:val="24"/>
          <w:szCs w:val="24"/>
        </w:rPr>
        <w:t>ом Управления по развитию территорий администрации Ибр</w:t>
      </w:r>
      <w:r w:rsidR="00721D04">
        <w:rPr>
          <w:rFonts w:ascii="Times New Roman" w:hAnsi="Times New Roman" w:cs="Times New Roman"/>
          <w:sz w:val="24"/>
          <w:szCs w:val="24"/>
        </w:rPr>
        <w:t>есинского муниципального округа</w:t>
      </w:r>
      <w:r w:rsidRPr="00C73251">
        <w:rPr>
          <w:rFonts w:ascii="Times New Roman" w:hAnsi="Times New Roman" w:cs="Times New Roman"/>
          <w:sz w:val="24"/>
          <w:szCs w:val="24"/>
        </w:rPr>
        <w:t>. Непосредственное проведение соревнований возлагается</w:t>
      </w:r>
      <w:r w:rsidR="00B10E6C">
        <w:rPr>
          <w:rFonts w:ascii="Times New Roman" w:hAnsi="Times New Roman" w:cs="Times New Roman"/>
          <w:sz w:val="24"/>
          <w:szCs w:val="24"/>
        </w:rPr>
        <w:t xml:space="preserve"> на главную судейскую коллегию, утвержденную Федерацией спортивной борьбы Чувашской Республики. Главный судья-Максимов Ф.Н.</w:t>
      </w:r>
    </w:p>
    <w:p w:rsidR="00721D04" w:rsidRPr="00C73251" w:rsidRDefault="00721D04" w:rsidP="00C73251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B106C" w:rsidRPr="00C73251" w:rsidRDefault="00E16191" w:rsidP="00E16191">
      <w:pPr>
        <w:pStyle w:val="a5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6B106C" w:rsidRPr="00C73251">
        <w:rPr>
          <w:rFonts w:ascii="Times New Roman" w:hAnsi="Times New Roman" w:cs="Times New Roman"/>
          <w:b/>
          <w:bCs/>
          <w:sz w:val="24"/>
          <w:szCs w:val="24"/>
        </w:rPr>
        <w:t>Участники и условия проведения соревнований</w:t>
      </w:r>
    </w:p>
    <w:p w:rsidR="006B106C" w:rsidRDefault="006B106C" w:rsidP="00C73251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73251">
        <w:rPr>
          <w:rFonts w:ascii="Times New Roman" w:hAnsi="Times New Roman" w:cs="Times New Roman"/>
          <w:sz w:val="24"/>
          <w:szCs w:val="24"/>
        </w:rPr>
        <w:t>К участию в соревнованиях допускаются</w:t>
      </w:r>
      <w:r w:rsidRPr="00C73251">
        <w:rPr>
          <w:rFonts w:ascii="Times New Roman" w:hAnsi="Times New Roman" w:cs="Times New Roman"/>
          <w:sz w:val="24"/>
          <w:szCs w:val="24"/>
        </w:rPr>
        <w:tab/>
      </w:r>
      <w:r w:rsidR="00176847" w:rsidRPr="00C73251">
        <w:rPr>
          <w:rFonts w:ascii="Times New Roman" w:hAnsi="Times New Roman" w:cs="Times New Roman"/>
          <w:sz w:val="24"/>
          <w:szCs w:val="24"/>
        </w:rPr>
        <w:t xml:space="preserve"> </w:t>
      </w:r>
      <w:r w:rsidR="009A3921">
        <w:rPr>
          <w:rFonts w:ascii="Times New Roman" w:hAnsi="Times New Roman" w:cs="Times New Roman"/>
          <w:sz w:val="24"/>
          <w:szCs w:val="24"/>
        </w:rPr>
        <w:t xml:space="preserve">приглашенные команды, </w:t>
      </w:r>
      <w:r w:rsidRPr="00C73251">
        <w:rPr>
          <w:rFonts w:ascii="Times New Roman" w:hAnsi="Times New Roman" w:cs="Times New Roman"/>
          <w:sz w:val="24"/>
          <w:szCs w:val="24"/>
        </w:rPr>
        <w:t xml:space="preserve">спортсмены, </w:t>
      </w:r>
      <w:r w:rsidR="00C908E1" w:rsidRPr="00C73251">
        <w:rPr>
          <w:rFonts w:ascii="Times New Roman" w:hAnsi="Times New Roman" w:cs="Times New Roman"/>
          <w:sz w:val="24"/>
          <w:szCs w:val="24"/>
        </w:rPr>
        <w:t>прошедшие медицинский контроль.</w:t>
      </w:r>
      <w:r w:rsidRPr="00C73251">
        <w:rPr>
          <w:rFonts w:ascii="Times New Roman" w:hAnsi="Times New Roman" w:cs="Times New Roman"/>
          <w:sz w:val="24"/>
          <w:szCs w:val="24"/>
        </w:rPr>
        <w:t xml:space="preserve"> Все</w:t>
      </w:r>
      <w:r w:rsidR="00E16191">
        <w:rPr>
          <w:rFonts w:ascii="Times New Roman" w:hAnsi="Times New Roman" w:cs="Times New Roman"/>
          <w:sz w:val="24"/>
          <w:szCs w:val="24"/>
        </w:rPr>
        <w:t xml:space="preserve"> </w:t>
      </w:r>
      <w:r w:rsidRPr="00C73251">
        <w:rPr>
          <w:rFonts w:ascii="Times New Roman" w:hAnsi="Times New Roman" w:cs="Times New Roman"/>
          <w:sz w:val="24"/>
          <w:szCs w:val="24"/>
        </w:rPr>
        <w:t>участники соревнований должны иметь справку</w:t>
      </w:r>
      <w:r w:rsidR="00B05A94" w:rsidRPr="00C73251">
        <w:rPr>
          <w:rFonts w:ascii="Times New Roman" w:hAnsi="Times New Roman" w:cs="Times New Roman"/>
          <w:sz w:val="24"/>
          <w:szCs w:val="24"/>
        </w:rPr>
        <w:t xml:space="preserve"> с фотографией, документ</w:t>
      </w:r>
      <w:r w:rsidRPr="00C73251">
        <w:rPr>
          <w:rFonts w:ascii="Times New Roman" w:hAnsi="Times New Roman" w:cs="Times New Roman"/>
          <w:sz w:val="24"/>
          <w:szCs w:val="24"/>
        </w:rPr>
        <w:t xml:space="preserve"> удостоверяющий</w:t>
      </w:r>
      <w:r w:rsidR="00C908E1" w:rsidRPr="00C73251">
        <w:rPr>
          <w:rFonts w:ascii="Times New Roman" w:hAnsi="Times New Roman" w:cs="Times New Roman"/>
          <w:sz w:val="24"/>
          <w:szCs w:val="24"/>
        </w:rPr>
        <w:t xml:space="preserve"> личность</w:t>
      </w:r>
      <w:r w:rsidRPr="00C73251">
        <w:rPr>
          <w:rFonts w:ascii="Times New Roman" w:hAnsi="Times New Roman" w:cs="Times New Roman"/>
          <w:sz w:val="24"/>
          <w:szCs w:val="24"/>
        </w:rPr>
        <w:t>,</w:t>
      </w:r>
      <w:r w:rsidR="00C908E1" w:rsidRPr="00C73251">
        <w:rPr>
          <w:rFonts w:ascii="Times New Roman" w:hAnsi="Times New Roman" w:cs="Times New Roman"/>
          <w:sz w:val="24"/>
          <w:szCs w:val="24"/>
        </w:rPr>
        <w:t xml:space="preserve"> </w:t>
      </w:r>
      <w:r w:rsidRPr="00C73251">
        <w:rPr>
          <w:rFonts w:ascii="Times New Roman" w:hAnsi="Times New Roman" w:cs="Times New Roman"/>
          <w:sz w:val="24"/>
          <w:szCs w:val="24"/>
        </w:rPr>
        <w:t>медицинский полис.</w:t>
      </w:r>
    </w:p>
    <w:p w:rsidR="00B10E6C" w:rsidRDefault="00B10E6C" w:rsidP="00682EF6">
      <w:pPr>
        <w:pStyle w:val="a5"/>
        <w:ind w:left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682EF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</w:p>
    <w:tbl>
      <w:tblPr>
        <w:tblStyle w:val="a6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3529"/>
      </w:tblGrid>
      <w:tr w:rsidR="00417D1C" w:rsidTr="00E225C1">
        <w:tc>
          <w:tcPr>
            <w:tcW w:w="6062" w:type="dxa"/>
          </w:tcPr>
          <w:p w:rsidR="00417D1C" w:rsidRDefault="00417D1C" w:rsidP="00417D1C">
            <w:pPr>
              <w:pStyle w:val="a5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82EF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Возрастные группы:</w:t>
            </w:r>
          </w:p>
          <w:p w:rsidR="00417D1C" w:rsidRPr="009D7FAC" w:rsidRDefault="00417D1C" w:rsidP="009D7FAC">
            <w:pPr>
              <w:pStyle w:val="a5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82EF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Юноши:</w:t>
            </w:r>
            <w:r w:rsidR="009D7FA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9D7FAC">
              <w:rPr>
                <w:rFonts w:ascii="Times New Roman" w:hAnsi="Times New Roman" w:cs="Times New Roman"/>
                <w:sz w:val="24"/>
                <w:szCs w:val="24"/>
              </w:rPr>
              <w:t>2008-20</w:t>
            </w:r>
            <w:r w:rsidRPr="00682E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D7FA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82E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2EF6">
              <w:rPr>
                <w:rFonts w:ascii="Times New Roman" w:hAnsi="Times New Roman" w:cs="Times New Roman"/>
                <w:sz w:val="24"/>
                <w:szCs w:val="24"/>
              </w:rPr>
              <w:t>гг.р</w:t>
            </w:r>
            <w:proofErr w:type="spellEnd"/>
            <w:r w:rsidRPr="00682EF6"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</w:p>
          <w:p w:rsidR="00417D1C" w:rsidRPr="00682EF6" w:rsidRDefault="00325B1A" w:rsidP="00417D1C">
            <w:pPr>
              <w:pStyle w:val="a5"/>
              <w:ind w:left="9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9D7FAC">
              <w:rPr>
                <w:rFonts w:ascii="Times New Roman" w:hAnsi="Times New Roman" w:cs="Times New Roman"/>
                <w:sz w:val="24"/>
                <w:szCs w:val="24"/>
              </w:rPr>
              <w:t>-2012</w:t>
            </w:r>
            <w:r w:rsidR="00417D1C" w:rsidRPr="00682E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17D1C" w:rsidRPr="00682EF6">
              <w:rPr>
                <w:rFonts w:ascii="Times New Roman" w:hAnsi="Times New Roman" w:cs="Times New Roman"/>
                <w:sz w:val="24"/>
                <w:szCs w:val="24"/>
              </w:rPr>
              <w:t>гг.р</w:t>
            </w:r>
            <w:proofErr w:type="spellEnd"/>
            <w:r w:rsidR="00417D1C" w:rsidRPr="00682EF6"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    </w:t>
            </w:r>
            <w:r w:rsidR="00417D1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</w:p>
          <w:p w:rsidR="00417D1C" w:rsidRDefault="009D7FAC" w:rsidP="00417D1C">
            <w:pPr>
              <w:pStyle w:val="a5"/>
              <w:ind w:left="9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2013-</w:t>
            </w:r>
            <w:r w:rsidR="00417D1C">
              <w:rPr>
                <w:rFonts w:ascii="Times New Roman" w:hAnsi="Times New Roman" w:cs="Times New Roman"/>
                <w:sz w:val="24"/>
                <w:szCs w:val="24"/>
              </w:rPr>
              <w:t xml:space="preserve">2014 </w:t>
            </w:r>
            <w:proofErr w:type="spellStart"/>
            <w:r w:rsidR="00325B1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417D1C">
              <w:rPr>
                <w:rFonts w:ascii="Times New Roman" w:hAnsi="Times New Roman" w:cs="Times New Roman"/>
                <w:sz w:val="24"/>
                <w:szCs w:val="24"/>
              </w:rPr>
              <w:t>г.р</w:t>
            </w:r>
            <w:proofErr w:type="spellEnd"/>
            <w:r w:rsidR="00417D1C"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                                           </w:t>
            </w:r>
          </w:p>
          <w:p w:rsidR="00417D1C" w:rsidRDefault="00417D1C" w:rsidP="00417D1C">
            <w:pPr>
              <w:pStyle w:val="a5"/>
              <w:ind w:left="9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2015-2016 </w:t>
            </w:r>
            <w:proofErr w:type="spellStart"/>
            <w:r w:rsidRPr="00682EF6">
              <w:rPr>
                <w:rFonts w:ascii="Times New Roman" w:hAnsi="Times New Roman" w:cs="Times New Roman"/>
                <w:sz w:val="24"/>
                <w:szCs w:val="24"/>
              </w:rPr>
              <w:t>гг.р</w:t>
            </w:r>
            <w:proofErr w:type="spellEnd"/>
            <w:r w:rsidRPr="00682E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</w:p>
          <w:p w:rsidR="009D7FAC" w:rsidRPr="00325B1A" w:rsidRDefault="00417D1C" w:rsidP="00417D1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  <w:r w:rsidRPr="00682EF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D7F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5B1A" w:rsidRPr="00325B1A">
              <w:rPr>
                <w:rFonts w:ascii="Times New Roman" w:hAnsi="Times New Roman" w:cs="Times New Roman"/>
                <w:sz w:val="24"/>
                <w:szCs w:val="24"/>
              </w:rPr>
              <w:t>2011-</w:t>
            </w:r>
            <w:r w:rsidR="009D7FAC">
              <w:rPr>
                <w:rFonts w:ascii="Times New Roman" w:hAnsi="Times New Roman" w:cs="Times New Roman"/>
                <w:sz w:val="24"/>
                <w:szCs w:val="24"/>
              </w:rPr>
              <w:t xml:space="preserve">2012 </w:t>
            </w:r>
            <w:proofErr w:type="spellStart"/>
            <w:r w:rsidR="009D7FA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25B1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9D7FA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spellEnd"/>
            <w:r w:rsidR="009D7F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17D1C" w:rsidRPr="00682EF6" w:rsidRDefault="009D7FAC" w:rsidP="00417D1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2013</w:t>
            </w:r>
            <w:r w:rsidR="00417D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 w:rsidR="00417D1C" w:rsidRPr="00682E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17D1C" w:rsidRPr="00682EF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417D1C">
              <w:rPr>
                <w:rFonts w:ascii="Times New Roman" w:hAnsi="Times New Roman" w:cs="Times New Roman"/>
                <w:sz w:val="24"/>
                <w:szCs w:val="24"/>
              </w:rPr>
              <w:t>г.р</w:t>
            </w:r>
            <w:proofErr w:type="spellEnd"/>
            <w:r w:rsidR="00417D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17D1C" w:rsidRPr="00682EF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</w:t>
            </w:r>
            <w:r w:rsidR="00417D1C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417D1C" w:rsidRDefault="009D7FAC" w:rsidP="00417D1C">
            <w:pPr>
              <w:pStyle w:val="a5"/>
              <w:ind w:left="9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="00417D1C">
              <w:rPr>
                <w:rFonts w:ascii="Times New Roman" w:hAnsi="Times New Roman" w:cs="Times New Roman"/>
                <w:sz w:val="24"/>
                <w:szCs w:val="24"/>
              </w:rPr>
              <w:t xml:space="preserve">-2016 </w:t>
            </w:r>
            <w:proofErr w:type="spellStart"/>
            <w:r w:rsidR="00417D1C">
              <w:rPr>
                <w:rFonts w:ascii="Times New Roman" w:hAnsi="Times New Roman" w:cs="Times New Roman"/>
                <w:sz w:val="24"/>
                <w:szCs w:val="24"/>
              </w:rPr>
              <w:t>гг.р</w:t>
            </w:r>
            <w:proofErr w:type="spellEnd"/>
            <w:r w:rsidR="00417D1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529" w:type="dxa"/>
          </w:tcPr>
          <w:p w:rsidR="00417D1C" w:rsidRDefault="00417D1C" w:rsidP="00682EF6">
            <w:pPr>
              <w:pStyle w:val="a5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82EF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Весовые категории:</w:t>
            </w:r>
          </w:p>
          <w:p w:rsidR="00417D1C" w:rsidRDefault="00E04856" w:rsidP="00682EF6">
            <w:pPr>
              <w:pStyle w:val="a5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</w:t>
            </w:r>
            <w:r w:rsidR="00325B1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 6</w:t>
            </w:r>
            <w:r w:rsidR="00325B1A" w:rsidRPr="00325B1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</w:t>
            </w:r>
            <w:r w:rsidR="009D7FA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417D1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кг доп. </w:t>
            </w:r>
            <w:r w:rsidR="00417D1C" w:rsidRPr="001C4BD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</w:t>
            </w:r>
            <w:r w:rsidR="00417D1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,5</w:t>
            </w:r>
            <w:r w:rsidR="00417D1C" w:rsidRPr="00682EF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кг</w:t>
            </w:r>
          </w:p>
          <w:p w:rsidR="00417D1C" w:rsidRDefault="00325B1A" w:rsidP="00682EF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34,38,42,48,5</w:t>
            </w:r>
            <w:r w:rsidRPr="00325B1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D7FAC">
              <w:rPr>
                <w:rFonts w:ascii="Times New Roman" w:hAnsi="Times New Roman" w:cs="Times New Roman"/>
                <w:sz w:val="24"/>
                <w:szCs w:val="24"/>
              </w:rPr>
              <w:t xml:space="preserve">,70 </w:t>
            </w:r>
            <w:r w:rsidR="00417D1C">
              <w:rPr>
                <w:rFonts w:ascii="Times New Roman" w:hAnsi="Times New Roman" w:cs="Times New Roman"/>
                <w:sz w:val="24"/>
                <w:szCs w:val="24"/>
              </w:rPr>
              <w:t>кг доп. 0,5</w:t>
            </w:r>
            <w:r w:rsidR="00417D1C" w:rsidRPr="00682EF6">
              <w:rPr>
                <w:rFonts w:ascii="Times New Roman" w:hAnsi="Times New Roman" w:cs="Times New Roman"/>
                <w:sz w:val="24"/>
                <w:szCs w:val="24"/>
              </w:rPr>
              <w:t xml:space="preserve"> кг</w:t>
            </w:r>
          </w:p>
          <w:p w:rsidR="00417D1C" w:rsidRDefault="009D7FAC" w:rsidP="00682EF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26,30,33,37,40 </w:t>
            </w:r>
            <w:r w:rsidR="00417D1C">
              <w:rPr>
                <w:rFonts w:ascii="Times New Roman" w:hAnsi="Times New Roman" w:cs="Times New Roman"/>
                <w:sz w:val="24"/>
                <w:szCs w:val="24"/>
              </w:rPr>
              <w:t>кг доп. 0,5</w:t>
            </w:r>
            <w:r w:rsidR="00417D1C" w:rsidRPr="00682EF6">
              <w:rPr>
                <w:rFonts w:ascii="Times New Roman" w:hAnsi="Times New Roman" w:cs="Times New Roman"/>
                <w:sz w:val="24"/>
                <w:szCs w:val="24"/>
              </w:rPr>
              <w:t xml:space="preserve"> кг</w:t>
            </w:r>
          </w:p>
          <w:p w:rsidR="00417D1C" w:rsidRDefault="009D7FAC" w:rsidP="00682EF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24, 27, 30,32,45 </w:t>
            </w:r>
            <w:r w:rsidR="00417D1C">
              <w:rPr>
                <w:rFonts w:ascii="Times New Roman" w:hAnsi="Times New Roman" w:cs="Times New Roman"/>
                <w:sz w:val="24"/>
                <w:szCs w:val="24"/>
              </w:rPr>
              <w:t>кг доп. 0,5 кг</w:t>
            </w:r>
          </w:p>
          <w:p w:rsidR="00417D1C" w:rsidRDefault="00E04856" w:rsidP="00417D1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D7FAC">
              <w:rPr>
                <w:rFonts w:ascii="Times New Roman" w:hAnsi="Times New Roman" w:cs="Times New Roman"/>
                <w:sz w:val="24"/>
                <w:szCs w:val="24"/>
              </w:rPr>
              <w:t xml:space="preserve">о 48 </w:t>
            </w:r>
            <w:r w:rsidR="00417D1C">
              <w:rPr>
                <w:rFonts w:ascii="Times New Roman" w:hAnsi="Times New Roman" w:cs="Times New Roman"/>
                <w:sz w:val="24"/>
                <w:szCs w:val="24"/>
              </w:rPr>
              <w:t>кг доп. 0.5 кг</w:t>
            </w:r>
          </w:p>
          <w:p w:rsidR="00417D1C" w:rsidRDefault="009D7FAC" w:rsidP="00417D1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24, 33</w:t>
            </w:r>
            <w:r w:rsidR="00417D1C">
              <w:rPr>
                <w:rFonts w:ascii="Times New Roman" w:hAnsi="Times New Roman" w:cs="Times New Roman"/>
                <w:sz w:val="24"/>
                <w:szCs w:val="24"/>
              </w:rPr>
              <w:t xml:space="preserve"> кг доп. 0,5</w:t>
            </w:r>
            <w:r w:rsidR="00417D1C" w:rsidRPr="00682EF6">
              <w:rPr>
                <w:rFonts w:ascii="Times New Roman" w:hAnsi="Times New Roman" w:cs="Times New Roman"/>
                <w:sz w:val="24"/>
                <w:szCs w:val="24"/>
              </w:rPr>
              <w:t xml:space="preserve"> кг</w:t>
            </w:r>
          </w:p>
          <w:p w:rsidR="00417D1C" w:rsidRDefault="009D7FAC" w:rsidP="00417D1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23,26</w:t>
            </w:r>
            <w:r w:rsidR="00417D1C">
              <w:rPr>
                <w:rFonts w:ascii="Times New Roman" w:hAnsi="Times New Roman" w:cs="Times New Roman"/>
                <w:sz w:val="24"/>
                <w:szCs w:val="24"/>
              </w:rPr>
              <w:t xml:space="preserve"> кг доп. 0,5 кг</w:t>
            </w:r>
          </w:p>
        </w:tc>
      </w:tr>
    </w:tbl>
    <w:p w:rsidR="00ED3E80" w:rsidRDefault="00ED3E80" w:rsidP="00682EF6">
      <w:pPr>
        <w:pStyle w:val="a5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417D1C" w:rsidRDefault="00ED3E80" w:rsidP="00682EF6">
      <w:pPr>
        <w:pStyle w:val="a5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Абсолютная весовая категория (2007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старше)</w:t>
      </w:r>
    </w:p>
    <w:p w:rsidR="00ED3E80" w:rsidRPr="00682EF6" w:rsidRDefault="00ED3E80" w:rsidP="00682EF6">
      <w:pPr>
        <w:pStyle w:val="a5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6B106C" w:rsidRPr="00C73251" w:rsidRDefault="00E16191" w:rsidP="009F490E">
      <w:pPr>
        <w:pStyle w:val="a5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="006B106C" w:rsidRPr="00C73251">
        <w:rPr>
          <w:rFonts w:ascii="Times New Roman" w:hAnsi="Times New Roman" w:cs="Times New Roman"/>
          <w:b/>
          <w:bCs/>
          <w:sz w:val="24"/>
          <w:szCs w:val="24"/>
        </w:rPr>
        <w:t>Награждение и финансирование</w:t>
      </w:r>
    </w:p>
    <w:p w:rsidR="006B106C" w:rsidRPr="00C73251" w:rsidRDefault="006B106C" w:rsidP="00422717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73251">
        <w:rPr>
          <w:rFonts w:ascii="Times New Roman" w:hAnsi="Times New Roman" w:cs="Times New Roman"/>
          <w:sz w:val="24"/>
          <w:szCs w:val="24"/>
        </w:rPr>
        <w:t>Победители и призеры в своих воз</w:t>
      </w:r>
      <w:r w:rsidR="00682EF6">
        <w:rPr>
          <w:rFonts w:ascii="Times New Roman" w:hAnsi="Times New Roman" w:cs="Times New Roman"/>
          <w:sz w:val="24"/>
          <w:szCs w:val="24"/>
        </w:rPr>
        <w:t xml:space="preserve">растных категориях награждаются </w:t>
      </w:r>
      <w:r w:rsidRPr="00C73251">
        <w:rPr>
          <w:rFonts w:ascii="Times New Roman" w:hAnsi="Times New Roman" w:cs="Times New Roman"/>
          <w:sz w:val="24"/>
          <w:szCs w:val="24"/>
        </w:rPr>
        <w:t>медалями, дипломами соответствующих степеней</w:t>
      </w:r>
      <w:r w:rsidR="00311CCD">
        <w:rPr>
          <w:rFonts w:ascii="Times New Roman" w:hAnsi="Times New Roman" w:cs="Times New Roman"/>
          <w:sz w:val="24"/>
          <w:szCs w:val="24"/>
        </w:rPr>
        <w:t xml:space="preserve">, победители </w:t>
      </w:r>
      <w:r w:rsidR="00311CCD" w:rsidRPr="00682EF6">
        <w:rPr>
          <w:rFonts w:ascii="Times New Roman" w:hAnsi="Times New Roman" w:cs="Times New Roman"/>
          <w:sz w:val="24"/>
          <w:szCs w:val="24"/>
        </w:rPr>
        <w:t>-</w:t>
      </w:r>
      <w:r w:rsidRPr="00682EF6">
        <w:rPr>
          <w:rFonts w:ascii="Times New Roman" w:hAnsi="Times New Roman" w:cs="Times New Roman"/>
          <w:sz w:val="24"/>
          <w:szCs w:val="24"/>
        </w:rPr>
        <w:t xml:space="preserve"> ценными призами.</w:t>
      </w:r>
      <w:r w:rsidRPr="00C73251">
        <w:rPr>
          <w:rFonts w:ascii="Times New Roman" w:hAnsi="Times New Roman" w:cs="Times New Roman"/>
          <w:sz w:val="24"/>
          <w:szCs w:val="24"/>
        </w:rPr>
        <w:t xml:space="preserve"> Также утверждаются дополнительные призы: «</w:t>
      </w:r>
      <w:r w:rsidR="00F20EA0" w:rsidRPr="00C73251">
        <w:rPr>
          <w:rFonts w:ascii="Times New Roman" w:hAnsi="Times New Roman" w:cs="Times New Roman"/>
          <w:sz w:val="24"/>
          <w:szCs w:val="24"/>
        </w:rPr>
        <w:t>З</w:t>
      </w:r>
      <w:r w:rsidRPr="00C73251">
        <w:rPr>
          <w:rFonts w:ascii="Times New Roman" w:hAnsi="Times New Roman" w:cs="Times New Roman"/>
          <w:sz w:val="24"/>
          <w:szCs w:val="24"/>
        </w:rPr>
        <w:t xml:space="preserve">а волю к </w:t>
      </w:r>
      <w:r w:rsidRPr="00C73251">
        <w:rPr>
          <w:rFonts w:ascii="Times New Roman" w:hAnsi="Times New Roman" w:cs="Times New Roman"/>
          <w:spacing w:val="-1"/>
          <w:sz w:val="24"/>
          <w:szCs w:val="24"/>
        </w:rPr>
        <w:t>победе», «</w:t>
      </w:r>
      <w:r w:rsidR="00F20EA0" w:rsidRPr="00C73251">
        <w:rPr>
          <w:rFonts w:ascii="Times New Roman" w:hAnsi="Times New Roman" w:cs="Times New Roman"/>
          <w:spacing w:val="-1"/>
          <w:sz w:val="24"/>
          <w:szCs w:val="24"/>
        </w:rPr>
        <w:t>З</w:t>
      </w:r>
      <w:r w:rsidRPr="00C73251">
        <w:rPr>
          <w:rFonts w:ascii="Times New Roman" w:hAnsi="Times New Roman" w:cs="Times New Roman"/>
          <w:spacing w:val="-1"/>
          <w:sz w:val="24"/>
          <w:szCs w:val="24"/>
        </w:rPr>
        <w:t>а лучшую технику», «</w:t>
      </w:r>
      <w:r w:rsidR="00F20EA0" w:rsidRPr="00C73251">
        <w:rPr>
          <w:rFonts w:ascii="Times New Roman" w:hAnsi="Times New Roman" w:cs="Times New Roman"/>
          <w:spacing w:val="-1"/>
          <w:sz w:val="24"/>
          <w:szCs w:val="24"/>
        </w:rPr>
        <w:t>З</w:t>
      </w:r>
      <w:r w:rsidRPr="00C73251">
        <w:rPr>
          <w:rFonts w:ascii="Times New Roman" w:hAnsi="Times New Roman" w:cs="Times New Roman"/>
          <w:spacing w:val="-1"/>
          <w:sz w:val="24"/>
          <w:szCs w:val="24"/>
        </w:rPr>
        <w:t>рительские симпатии», «</w:t>
      </w:r>
      <w:r w:rsidR="00F20EA0" w:rsidRPr="00C73251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C73251">
        <w:rPr>
          <w:rFonts w:ascii="Times New Roman" w:hAnsi="Times New Roman" w:cs="Times New Roman"/>
          <w:spacing w:val="-1"/>
          <w:sz w:val="24"/>
          <w:szCs w:val="24"/>
        </w:rPr>
        <w:t>амый юный участник».</w:t>
      </w:r>
    </w:p>
    <w:p w:rsidR="006B106C" w:rsidRPr="00C73251" w:rsidRDefault="006B106C" w:rsidP="00422717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73251">
        <w:rPr>
          <w:rFonts w:ascii="Times New Roman" w:hAnsi="Times New Roman" w:cs="Times New Roman"/>
          <w:sz w:val="24"/>
          <w:szCs w:val="24"/>
        </w:rPr>
        <w:t>Расходы,</w:t>
      </w:r>
      <w:r w:rsidR="00721D04">
        <w:rPr>
          <w:rFonts w:ascii="Times New Roman" w:hAnsi="Times New Roman" w:cs="Times New Roman"/>
          <w:sz w:val="24"/>
          <w:szCs w:val="24"/>
        </w:rPr>
        <w:t xml:space="preserve"> связанные с проведением соревнований</w:t>
      </w:r>
      <w:r w:rsidR="00682EF6">
        <w:rPr>
          <w:rFonts w:ascii="Times New Roman" w:hAnsi="Times New Roman" w:cs="Times New Roman"/>
          <w:sz w:val="24"/>
          <w:szCs w:val="24"/>
        </w:rPr>
        <w:t xml:space="preserve"> (</w:t>
      </w:r>
      <w:r w:rsidR="00290E79">
        <w:rPr>
          <w:rFonts w:ascii="Times New Roman" w:hAnsi="Times New Roman" w:cs="Times New Roman"/>
          <w:sz w:val="24"/>
          <w:szCs w:val="24"/>
        </w:rPr>
        <w:t xml:space="preserve">приобретение </w:t>
      </w:r>
      <w:r w:rsidRPr="00C73251">
        <w:rPr>
          <w:rFonts w:ascii="Times New Roman" w:hAnsi="Times New Roman" w:cs="Times New Roman"/>
          <w:sz w:val="24"/>
          <w:szCs w:val="24"/>
        </w:rPr>
        <w:t>дипломов, медалей, оплата судейского и</w:t>
      </w:r>
      <w:r w:rsidR="00721D04">
        <w:rPr>
          <w:rFonts w:ascii="Times New Roman" w:hAnsi="Times New Roman" w:cs="Times New Roman"/>
          <w:sz w:val="24"/>
          <w:szCs w:val="24"/>
        </w:rPr>
        <w:t xml:space="preserve"> обслуживающего персонала) несет</w:t>
      </w:r>
      <w:r w:rsidRPr="00C73251">
        <w:rPr>
          <w:rFonts w:ascii="Times New Roman" w:hAnsi="Times New Roman" w:cs="Times New Roman"/>
          <w:sz w:val="24"/>
          <w:szCs w:val="24"/>
        </w:rPr>
        <w:t xml:space="preserve"> </w:t>
      </w:r>
      <w:r w:rsidR="00721D04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C73251" w:rsidRPr="00C73251">
        <w:rPr>
          <w:rFonts w:ascii="Times New Roman" w:hAnsi="Times New Roman" w:cs="Times New Roman"/>
          <w:sz w:val="24"/>
          <w:szCs w:val="24"/>
        </w:rPr>
        <w:t xml:space="preserve">Ибресинского </w:t>
      </w:r>
      <w:r w:rsidR="0095529B">
        <w:rPr>
          <w:rFonts w:ascii="Times New Roman" w:hAnsi="Times New Roman" w:cs="Times New Roman"/>
          <w:sz w:val="24"/>
          <w:szCs w:val="24"/>
        </w:rPr>
        <w:lastRenderedPageBreak/>
        <w:t>муниципального округа</w:t>
      </w:r>
      <w:r w:rsidR="00311CCD">
        <w:rPr>
          <w:rFonts w:ascii="Times New Roman" w:hAnsi="Times New Roman" w:cs="Times New Roman"/>
          <w:sz w:val="24"/>
          <w:szCs w:val="24"/>
        </w:rPr>
        <w:t xml:space="preserve">. </w:t>
      </w:r>
      <w:r w:rsidR="009A3921">
        <w:rPr>
          <w:rFonts w:ascii="Times New Roman" w:hAnsi="Times New Roman" w:cs="Times New Roman"/>
          <w:sz w:val="24"/>
          <w:szCs w:val="24"/>
        </w:rPr>
        <w:t xml:space="preserve">Ценные подарки </w:t>
      </w:r>
      <w:r w:rsidR="00311CCD" w:rsidRPr="00682EF6">
        <w:rPr>
          <w:rFonts w:ascii="Times New Roman" w:hAnsi="Times New Roman" w:cs="Times New Roman"/>
          <w:sz w:val="24"/>
          <w:szCs w:val="24"/>
        </w:rPr>
        <w:t>за счет спонсорских средств</w:t>
      </w:r>
      <w:r w:rsidR="00FE05A0" w:rsidRPr="00682EF6">
        <w:rPr>
          <w:rFonts w:ascii="Times New Roman" w:hAnsi="Times New Roman" w:cs="Times New Roman"/>
          <w:sz w:val="24"/>
          <w:szCs w:val="24"/>
        </w:rPr>
        <w:t>.</w:t>
      </w:r>
    </w:p>
    <w:p w:rsidR="006B106C" w:rsidRPr="00682EF6" w:rsidRDefault="006B106C" w:rsidP="00422717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2EF6">
        <w:rPr>
          <w:rFonts w:ascii="Times New Roman" w:hAnsi="Times New Roman" w:cs="Times New Roman"/>
          <w:sz w:val="24"/>
          <w:szCs w:val="24"/>
        </w:rPr>
        <w:t xml:space="preserve">Расходы по командированию </w:t>
      </w:r>
      <w:r w:rsidR="00682EF6" w:rsidRPr="00682EF6">
        <w:rPr>
          <w:rFonts w:ascii="Times New Roman" w:hAnsi="Times New Roman" w:cs="Times New Roman"/>
          <w:sz w:val="24"/>
          <w:szCs w:val="24"/>
        </w:rPr>
        <w:t xml:space="preserve">участников </w:t>
      </w:r>
      <w:r w:rsidRPr="00682EF6">
        <w:rPr>
          <w:rFonts w:ascii="Times New Roman" w:hAnsi="Times New Roman" w:cs="Times New Roman"/>
          <w:sz w:val="24"/>
          <w:szCs w:val="24"/>
        </w:rPr>
        <w:t>за счет командирующих организаций.</w:t>
      </w:r>
    </w:p>
    <w:p w:rsidR="004C6ADF" w:rsidRPr="00BC4545" w:rsidRDefault="004C6ADF" w:rsidP="00422717">
      <w:pPr>
        <w:pStyle w:val="a5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F490E" w:rsidRDefault="009F490E" w:rsidP="009F490E">
      <w:pPr>
        <w:pStyle w:val="a5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B106C" w:rsidRPr="00C73251" w:rsidRDefault="00E16191" w:rsidP="009F490E">
      <w:pPr>
        <w:pStyle w:val="a5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="006B106C" w:rsidRPr="00C73251">
        <w:rPr>
          <w:rFonts w:ascii="Times New Roman" w:hAnsi="Times New Roman" w:cs="Times New Roman"/>
          <w:b/>
          <w:bCs/>
          <w:sz w:val="24"/>
          <w:szCs w:val="24"/>
        </w:rPr>
        <w:t>Заявки</w:t>
      </w:r>
    </w:p>
    <w:p w:rsidR="006B106C" w:rsidRPr="00C73251" w:rsidRDefault="006B106C" w:rsidP="00422717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73251">
        <w:rPr>
          <w:rFonts w:ascii="Times New Roman" w:hAnsi="Times New Roman" w:cs="Times New Roman"/>
          <w:sz w:val="24"/>
          <w:szCs w:val="24"/>
        </w:rPr>
        <w:t xml:space="preserve">Заявки на участие в соревнованиях, заверенные врачом и руководителем спортивной организации, подаются в день приезда в мандатную комиссию. Участники должны иметь при себе </w:t>
      </w:r>
      <w:r w:rsidR="00682EF6">
        <w:rPr>
          <w:rFonts w:ascii="Times New Roman" w:hAnsi="Times New Roman" w:cs="Times New Roman"/>
          <w:sz w:val="24"/>
          <w:szCs w:val="24"/>
        </w:rPr>
        <w:t>копии документов, удостоверяющие</w:t>
      </w:r>
      <w:r w:rsidRPr="00C73251">
        <w:rPr>
          <w:rFonts w:ascii="Times New Roman" w:hAnsi="Times New Roman" w:cs="Times New Roman"/>
          <w:sz w:val="24"/>
          <w:szCs w:val="24"/>
        </w:rPr>
        <w:t xml:space="preserve"> личность участника (паспорт, свидетельство о рождении), справку школьника с фотографией 3x4 с указанием года рождения, заверенную гербовой печатью и подписью руководителя общеобразовательной школы.</w:t>
      </w:r>
    </w:p>
    <w:p w:rsidR="006B106C" w:rsidRPr="00C73251" w:rsidRDefault="006B106C" w:rsidP="00422717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73251">
        <w:rPr>
          <w:rFonts w:ascii="Times New Roman" w:hAnsi="Times New Roman" w:cs="Times New Roman"/>
          <w:spacing w:val="-1"/>
          <w:sz w:val="24"/>
          <w:szCs w:val="24"/>
        </w:rPr>
        <w:t>Команды без судьи к участию в соревнованиях не допускаются.</w:t>
      </w:r>
    </w:p>
    <w:p w:rsidR="00E16191" w:rsidRDefault="00E16191" w:rsidP="00422717">
      <w:pPr>
        <w:pStyle w:val="a5"/>
        <w:ind w:firstLine="720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6B106C" w:rsidRPr="00C73251" w:rsidRDefault="006B106C" w:rsidP="00422717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73251">
        <w:rPr>
          <w:rFonts w:ascii="Times New Roman" w:hAnsi="Times New Roman" w:cs="Times New Roman"/>
          <w:b/>
          <w:bCs/>
          <w:spacing w:val="-1"/>
          <w:sz w:val="24"/>
          <w:szCs w:val="24"/>
        </w:rPr>
        <w:t>Данное положение является официальным вызовом на соревнования</w:t>
      </w:r>
    </w:p>
    <w:sectPr w:rsidR="006B106C" w:rsidRPr="00C73251" w:rsidSect="00E16191">
      <w:type w:val="continuous"/>
      <w:pgSz w:w="11909" w:h="16834"/>
      <w:pgMar w:top="426" w:right="972" w:bottom="284" w:left="85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8D26AD"/>
    <w:multiLevelType w:val="hybridMultilevel"/>
    <w:tmpl w:val="D3F85C26"/>
    <w:lvl w:ilvl="0" w:tplc="8BF6E90E">
      <w:start w:val="1"/>
      <w:numFmt w:val="decimal"/>
      <w:lvlText w:val="%1."/>
      <w:lvlJc w:val="left"/>
      <w:pPr>
        <w:ind w:left="931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5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7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9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1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3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5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7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91" w:hanging="180"/>
      </w:pPr>
      <w:rPr>
        <w:rFonts w:cs="Times New Roman"/>
      </w:rPr>
    </w:lvl>
  </w:abstractNum>
  <w:abstractNum w:abstractNumId="1">
    <w:nsid w:val="537E5600"/>
    <w:multiLevelType w:val="hybridMultilevel"/>
    <w:tmpl w:val="A2AABC48"/>
    <w:lvl w:ilvl="0" w:tplc="85849BD8">
      <w:start w:val="6"/>
      <w:numFmt w:val="decimal"/>
      <w:lvlText w:val="%1."/>
      <w:lvlJc w:val="left"/>
      <w:pPr>
        <w:ind w:left="93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51" w:hanging="360"/>
      </w:pPr>
    </w:lvl>
    <w:lvl w:ilvl="2" w:tplc="0419001B" w:tentative="1">
      <w:start w:val="1"/>
      <w:numFmt w:val="lowerRoman"/>
      <w:lvlText w:val="%3."/>
      <w:lvlJc w:val="right"/>
      <w:pPr>
        <w:ind w:left="2371" w:hanging="180"/>
      </w:pPr>
    </w:lvl>
    <w:lvl w:ilvl="3" w:tplc="0419000F" w:tentative="1">
      <w:start w:val="1"/>
      <w:numFmt w:val="decimal"/>
      <w:lvlText w:val="%4."/>
      <w:lvlJc w:val="left"/>
      <w:pPr>
        <w:ind w:left="3091" w:hanging="360"/>
      </w:pPr>
    </w:lvl>
    <w:lvl w:ilvl="4" w:tplc="04190019" w:tentative="1">
      <w:start w:val="1"/>
      <w:numFmt w:val="lowerLetter"/>
      <w:lvlText w:val="%5."/>
      <w:lvlJc w:val="left"/>
      <w:pPr>
        <w:ind w:left="3811" w:hanging="360"/>
      </w:pPr>
    </w:lvl>
    <w:lvl w:ilvl="5" w:tplc="0419001B" w:tentative="1">
      <w:start w:val="1"/>
      <w:numFmt w:val="lowerRoman"/>
      <w:lvlText w:val="%6."/>
      <w:lvlJc w:val="right"/>
      <w:pPr>
        <w:ind w:left="4531" w:hanging="180"/>
      </w:pPr>
    </w:lvl>
    <w:lvl w:ilvl="6" w:tplc="0419000F" w:tentative="1">
      <w:start w:val="1"/>
      <w:numFmt w:val="decimal"/>
      <w:lvlText w:val="%7."/>
      <w:lvlJc w:val="left"/>
      <w:pPr>
        <w:ind w:left="5251" w:hanging="360"/>
      </w:pPr>
    </w:lvl>
    <w:lvl w:ilvl="7" w:tplc="04190019" w:tentative="1">
      <w:start w:val="1"/>
      <w:numFmt w:val="lowerLetter"/>
      <w:lvlText w:val="%8."/>
      <w:lvlJc w:val="left"/>
      <w:pPr>
        <w:ind w:left="5971" w:hanging="360"/>
      </w:pPr>
    </w:lvl>
    <w:lvl w:ilvl="8" w:tplc="0419001B" w:tentative="1">
      <w:start w:val="1"/>
      <w:numFmt w:val="lowerRoman"/>
      <w:lvlText w:val="%9."/>
      <w:lvlJc w:val="right"/>
      <w:pPr>
        <w:ind w:left="669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6B106C"/>
    <w:rsid w:val="0001465D"/>
    <w:rsid w:val="00060DD9"/>
    <w:rsid w:val="000F6956"/>
    <w:rsid w:val="00176847"/>
    <w:rsid w:val="00192C5F"/>
    <w:rsid w:val="001B59B5"/>
    <w:rsid w:val="001C4BD0"/>
    <w:rsid w:val="001E3759"/>
    <w:rsid w:val="00290E79"/>
    <w:rsid w:val="00311CCD"/>
    <w:rsid w:val="00325B1A"/>
    <w:rsid w:val="00364766"/>
    <w:rsid w:val="003703C5"/>
    <w:rsid w:val="00381F95"/>
    <w:rsid w:val="003F39B5"/>
    <w:rsid w:val="00417D1C"/>
    <w:rsid w:val="00422717"/>
    <w:rsid w:val="00422F71"/>
    <w:rsid w:val="004B5836"/>
    <w:rsid w:val="004C6ADF"/>
    <w:rsid w:val="00531882"/>
    <w:rsid w:val="00652572"/>
    <w:rsid w:val="00682EF6"/>
    <w:rsid w:val="006B106C"/>
    <w:rsid w:val="006B1608"/>
    <w:rsid w:val="007002C9"/>
    <w:rsid w:val="00713BA1"/>
    <w:rsid w:val="00721D04"/>
    <w:rsid w:val="0078337A"/>
    <w:rsid w:val="00817402"/>
    <w:rsid w:val="00840CBE"/>
    <w:rsid w:val="008D4DAA"/>
    <w:rsid w:val="008E2431"/>
    <w:rsid w:val="008F6ABF"/>
    <w:rsid w:val="00952FA5"/>
    <w:rsid w:val="0095529B"/>
    <w:rsid w:val="00992922"/>
    <w:rsid w:val="009A3921"/>
    <w:rsid w:val="009B4C6B"/>
    <w:rsid w:val="009D7FAC"/>
    <w:rsid w:val="009F490E"/>
    <w:rsid w:val="00A92911"/>
    <w:rsid w:val="00AE6F86"/>
    <w:rsid w:val="00B05A94"/>
    <w:rsid w:val="00B10E6C"/>
    <w:rsid w:val="00B6120C"/>
    <w:rsid w:val="00BA2567"/>
    <w:rsid w:val="00BC4545"/>
    <w:rsid w:val="00BD68CD"/>
    <w:rsid w:val="00C064A2"/>
    <w:rsid w:val="00C24481"/>
    <w:rsid w:val="00C73251"/>
    <w:rsid w:val="00C908E1"/>
    <w:rsid w:val="00CA71EC"/>
    <w:rsid w:val="00CA7D8B"/>
    <w:rsid w:val="00D27DAE"/>
    <w:rsid w:val="00D32205"/>
    <w:rsid w:val="00D33F30"/>
    <w:rsid w:val="00D838E9"/>
    <w:rsid w:val="00DA1724"/>
    <w:rsid w:val="00E04856"/>
    <w:rsid w:val="00E16191"/>
    <w:rsid w:val="00E225C1"/>
    <w:rsid w:val="00ED3E80"/>
    <w:rsid w:val="00F20EA0"/>
    <w:rsid w:val="00F51E3F"/>
    <w:rsid w:val="00F61600"/>
    <w:rsid w:val="00FD5627"/>
    <w:rsid w:val="00FE0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CB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6B106C"/>
    <w:pPr>
      <w:widowControl/>
      <w:suppressLineNumbers/>
      <w:suppressAutoHyphens/>
      <w:autoSpaceDE/>
      <w:autoSpaceDN/>
      <w:adjustRightInd/>
    </w:pPr>
    <w:rPr>
      <w:rFonts w:ascii="Times New Roman" w:hAnsi="Times New Roman" w:cs="Times New Roman"/>
      <w:lang w:eastAsia="ar-SA"/>
    </w:rPr>
  </w:style>
  <w:style w:type="paragraph" w:styleId="a4">
    <w:name w:val="List Paragraph"/>
    <w:basedOn w:val="a"/>
    <w:uiPriority w:val="34"/>
    <w:qFormat/>
    <w:rsid w:val="00C73251"/>
    <w:pPr>
      <w:ind w:left="720"/>
      <w:contextualSpacing/>
    </w:pPr>
  </w:style>
  <w:style w:type="paragraph" w:styleId="a5">
    <w:name w:val="No Spacing"/>
    <w:uiPriority w:val="1"/>
    <w:qFormat/>
    <w:rsid w:val="00C732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6">
    <w:name w:val="Table Grid"/>
    <w:basedOn w:val="a1"/>
    <w:uiPriority w:val="59"/>
    <w:rsid w:val="00417D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</dc:creator>
  <cp:lastModifiedBy>Елена Е.В.. Иванова-Асанова</cp:lastModifiedBy>
  <cp:revision>49</cp:revision>
  <cp:lastPrinted>2025-03-28T10:17:00Z</cp:lastPrinted>
  <dcterms:created xsi:type="dcterms:W3CDTF">2023-02-17T09:34:00Z</dcterms:created>
  <dcterms:modified xsi:type="dcterms:W3CDTF">2025-03-28T10:28:00Z</dcterms:modified>
</cp:coreProperties>
</file>